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4383FDF8" w:rsidR="008F19D4" w:rsidRPr="00175CA5"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w:t>
      </w:r>
      <w:r w:rsidR="00732D07" w:rsidRPr="00732D07">
        <w:rPr>
          <w:rFonts w:cs="Arial" w:hint="eastAsia"/>
          <w:bCs/>
          <w:noProof w:val="0"/>
          <w:sz w:val="24"/>
          <w:szCs w:val="24"/>
          <w:lang w:val="de-DE"/>
        </w:rPr>
        <w:t>7</w:t>
      </w:r>
      <w:r w:rsidR="00CE55FE">
        <w:rPr>
          <w:rFonts w:cs="Arial"/>
          <w:bCs/>
          <w:noProof w:val="0"/>
          <w:sz w:val="24"/>
          <w:szCs w:val="24"/>
          <w:lang w:val="de-DE"/>
        </w:rPr>
        <w:t xml:space="preserve"> Meeting</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00775660">
        <w:rPr>
          <w:rFonts w:eastAsia="SimSun"/>
          <w:i/>
          <w:noProof w:val="0"/>
          <w:sz w:val="24"/>
          <w:szCs w:val="24"/>
          <w:lang w:val="de-DE" w:eastAsia="zh-CN"/>
        </w:rPr>
        <w:tab/>
      </w:r>
      <w:r w:rsidR="005C7AFF">
        <w:rPr>
          <w:rFonts w:eastAsia="SimSun"/>
          <w:i/>
          <w:noProof w:val="0"/>
          <w:sz w:val="24"/>
          <w:szCs w:val="24"/>
          <w:lang w:val="de-DE" w:eastAsia="zh-CN"/>
        </w:rPr>
        <w:tab/>
      </w:r>
      <w:bookmarkStart w:id="3" w:name="_GoBack"/>
      <w:bookmarkEnd w:id="3"/>
      <w:r w:rsidRPr="00E26D7D">
        <w:rPr>
          <w:rFonts w:eastAsia="SimSun"/>
          <w:i/>
          <w:noProof w:val="0"/>
          <w:sz w:val="24"/>
          <w:szCs w:val="24"/>
          <w:lang w:val="de-DE" w:eastAsia="zh-CN"/>
        </w:rPr>
        <w:t>R1-</w:t>
      </w:r>
      <w:r w:rsidR="005C7AFF" w:rsidRPr="005C7AFF">
        <w:rPr>
          <w:rFonts w:eastAsia="SimSun"/>
          <w:i/>
          <w:noProof w:val="0"/>
          <w:sz w:val="24"/>
          <w:szCs w:val="24"/>
          <w:lang w:val="de-DE" w:eastAsia="zh-CN"/>
        </w:rPr>
        <w:t>1907669</w:t>
      </w:r>
    </w:p>
    <w:p w14:paraId="75B68434" w14:textId="2400B10F" w:rsidR="008F19D4" w:rsidRPr="00732D07" w:rsidRDefault="00732D07" w:rsidP="002A71FF">
      <w:pPr>
        <w:pStyle w:val="a4"/>
        <w:spacing w:after="240" w:line="360" w:lineRule="auto"/>
        <w:rPr>
          <w:rFonts w:cs="Arial"/>
          <w:bCs/>
          <w:noProof w:val="0"/>
          <w:sz w:val="24"/>
          <w:szCs w:val="24"/>
          <w:lang w:val="de-DE"/>
        </w:rPr>
      </w:pPr>
      <w:r w:rsidRPr="00732D07">
        <w:rPr>
          <w:rFonts w:cs="Arial" w:hint="eastAsia"/>
          <w:bCs/>
          <w:noProof w:val="0"/>
          <w:sz w:val="24"/>
          <w:szCs w:val="24"/>
          <w:lang w:val="de-DE"/>
        </w:rPr>
        <w:t>Reno,</w:t>
      </w:r>
      <w:r w:rsidRPr="00732D07">
        <w:rPr>
          <w:rFonts w:cs="Arial"/>
          <w:bCs/>
          <w:noProof w:val="0"/>
          <w:sz w:val="24"/>
          <w:szCs w:val="24"/>
          <w:lang w:val="de-DE"/>
        </w:rPr>
        <w:t xml:space="preserve"> </w:t>
      </w:r>
      <w:r w:rsidRPr="00732D07">
        <w:rPr>
          <w:rFonts w:cs="Arial" w:hint="eastAsia"/>
          <w:bCs/>
          <w:noProof w:val="0"/>
          <w:sz w:val="24"/>
          <w:szCs w:val="24"/>
          <w:lang w:val="de-DE"/>
        </w:rPr>
        <w:t>USA</w:t>
      </w:r>
      <w:r w:rsidR="00FC7645" w:rsidRPr="00732D07">
        <w:rPr>
          <w:rFonts w:cs="Arial"/>
          <w:bCs/>
          <w:noProof w:val="0"/>
          <w:sz w:val="24"/>
          <w:szCs w:val="24"/>
          <w:lang w:val="de-DE"/>
        </w:rPr>
        <w:t>,</w:t>
      </w:r>
      <w:r w:rsidRPr="00732D07">
        <w:rPr>
          <w:rFonts w:cs="Arial"/>
          <w:bCs/>
          <w:noProof w:val="0"/>
          <w:sz w:val="24"/>
          <w:szCs w:val="24"/>
          <w:lang w:val="de-DE"/>
        </w:rPr>
        <w:t xml:space="preserve"> </w:t>
      </w:r>
      <w:r w:rsidRPr="00732D07">
        <w:rPr>
          <w:rFonts w:cs="Arial" w:hint="eastAsia"/>
          <w:bCs/>
          <w:noProof w:val="0"/>
          <w:sz w:val="24"/>
          <w:szCs w:val="24"/>
          <w:lang w:val="de-DE"/>
        </w:rPr>
        <w:t>13</w:t>
      </w:r>
      <w:r w:rsidR="00FC7645" w:rsidRPr="00732D07">
        <w:rPr>
          <w:rFonts w:cs="Arial"/>
          <w:bCs/>
          <w:noProof w:val="0"/>
          <w:sz w:val="24"/>
          <w:szCs w:val="24"/>
          <w:lang w:val="de-DE"/>
        </w:rPr>
        <w:t>th – 1</w:t>
      </w:r>
      <w:r w:rsidRPr="00732D07">
        <w:rPr>
          <w:rFonts w:cs="Arial" w:hint="eastAsia"/>
          <w:bCs/>
          <w:noProof w:val="0"/>
          <w:sz w:val="24"/>
          <w:szCs w:val="24"/>
          <w:lang w:val="de-DE"/>
        </w:rPr>
        <w:t>7</w:t>
      </w:r>
      <w:r w:rsidR="00FC7645" w:rsidRPr="00732D07">
        <w:rPr>
          <w:rFonts w:cs="Arial"/>
          <w:bCs/>
          <w:noProof w:val="0"/>
          <w:sz w:val="24"/>
          <w:szCs w:val="24"/>
          <w:lang w:val="de-DE"/>
        </w:rPr>
        <w:t xml:space="preserve">th </w:t>
      </w:r>
      <w:r w:rsidRPr="00732D07">
        <w:rPr>
          <w:rFonts w:cs="Arial" w:hint="eastAsia"/>
          <w:bCs/>
          <w:noProof w:val="0"/>
          <w:sz w:val="24"/>
          <w:szCs w:val="24"/>
          <w:lang w:val="de-DE"/>
        </w:rPr>
        <w:t>May</w:t>
      </w:r>
      <w:r w:rsidR="00FC7645" w:rsidRPr="00732D07">
        <w:rPr>
          <w:rFonts w:cs="Arial"/>
          <w:bCs/>
          <w:noProof w:val="0"/>
          <w:sz w:val="24"/>
          <w:szCs w:val="24"/>
          <w:lang w:val="de-DE"/>
        </w:rPr>
        <w:t xml:space="preserve">, </w:t>
      </w:r>
      <w:r w:rsidR="008F19D4" w:rsidRPr="00732D07">
        <w:rPr>
          <w:rFonts w:cs="Arial"/>
          <w:bCs/>
          <w:noProof w:val="0"/>
          <w:sz w:val="24"/>
          <w:szCs w:val="24"/>
          <w:lang w:val="de-DE"/>
        </w:rPr>
        <w:t>201</w:t>
      </w:r>
      <w:r w:rsidR="00AF6EE4" w:rsidRPr="00732D07">
        <w:rPr>
          <w:rFonts w:cs="Arial"/>
          <w:bCs/>
          <w:noProof w:val="0"/>
          <w:sz w:val="24"/>
          <w:szCs w:val="24"/>
          <w:lang w:val="de-DE"/>
        </w:rPr>
        <w:t>9</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7A5C897C"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5A1589" w:rsidRPr="005A1589">
        <w:rPr>
          <w:rFonts w:ascii="Arial" w:hAnsi="Arial"/>
          <w:sz w:val="24"/>
          <w:szCs w:val="24"/>
        </w:rPr>
        <w:t>Feature lead summary#</w:t>
      </w:r>
      <w:r w:rsidR="001B1F98">
        <w:rPr>
          <w:rFonts w:asciiTheme="minorEastAsia" w:eastAsiaTheme="minorEastAsia" w:hAnsiTheme="minorEastAsia" w:hint="eastAsia"/>
          <w:sz w:val="24"/>
          <w:szCs w:val="24"/>
          <w:lang w:eastAsia="ko-KR"/>
        </w:rPr>
        <w:t>1</w:t>
      </w:r>
      <w:r w:rsidR="005A1589" w:rsidRPr="005A1589">
        <w:rPr>
          <w:rFonts w:ascii="Arial" w:hAnsi="Arial"/>
          <w:sz w:val="24"/>
          <w:szCs w:val="24"/>
        </w:rPr>
        <w:t xml:space="preserve"> for 7.2.4.1 Ph</w:t>
      </w:r>
      <w:r w:rsidR="005A1589">
        <w:rPr>
          <w:rFonts w:ascii="Arial" w:hAnsi="Arial"/>
          <w:sz w:val="24"/>
          <w:szCs w:val="24"/>
        </w:rPr>
        <w:t>ysical layer structure for side</w:t>
      </w:r>
      <w:r w:rsidR="005A1589" w:rsidRPr="005A1589">
        <w:rPr>
          <w:rFonts w:ascii="Arial" w:hAnsi="Arial"/>
          <w:sz w:val="24"/>
          <w:szCs w:val="24"/>
        </w:rPr>
        <w:t>link</w:t>
      </w:r>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7E7BFB2B" w14:textId="3DE18112" w:rsidR="008F19D4" w:rsidRPr="001F35EA" w:rsidRDefault="00536ACE" w:rsidP="002A71FF">
      <w:pPr>
        <w:pStyle w:val="Style1"/>
        <w:spacing w:after="120" w:line="360" w:lineRule="auto"/>
        <w:rPr>
          <w:rFonts w:eastAsiaTheme="minorEastAsia"/>
          <w:sz w:val="22"/>
          <w:szCs w:val="22"/>
          <w:lang w:eastAsia="ko-KR"/>
        </w:rPr>
      </w:pPr>
      <w:r w:rsidRPr="001F35EA">
        <w:rPr>
          <w:rFonts w:eastAsiaTheme="minorEastAsia"/>
          <w:sz w:val="22"/>
          <w:szCs w:val="22"/>
          <w:lang w:eastAsia="ko-KR"/>
        </w:rPr>
        <w:t>This document is for the summary and discussion based on the contributions submitted to RAN1#9</w:t>
      </w:r>
      <w:r w:rsidR="002867C9" w:rsidRPr="001F35EA">
        <w:rPr>
          <w:rFonts w:eastAsiaTheme="minorEastAsia" w:hint="eastAsia"/>
          <w:sz w:val="22"/>
          <w:szCs w:val="22"/>
          <w:lang w:eastAsia="ko-KR"/>
        </w:rPr>
        <w:t>7</w:t>
      </w:r>
      <w:r w:rsidRPr="001F35EA">
        <w:rPr>
          <w:rFonts w:eastAsiaTheme="minorEastAsia"/>
          <w:sz w:val="22"/>
          <w:szCs w:val="22"/>
          <w:lang w:eastAsia="ko-KR"/>
        </w:rPr>
        <w:t xml:space="preserve"> AI 7.1.4.1.</w:t>
      </w:r>
    </w:p>
    <w:p w14:paraId="3932C2DA" w14:textId="6EFC9F9F" w:rsidR="004B733C" w:rsidRDefault="008B5BE8" w:rsidP="002A71FF">
      <w:pPr>
        <w:pStyle w:val="Style1"/>
        <w:spacing w:after="120" w:line="360" w:lineRule="auto"/>
        <w:ind w:firstLine="0"/>
        <w:rPr>
          <w:rFonts w:eastAsiaTheme="minorEastAsia"/>
          <w:sz w:val="22"/>
          <w:szCs w:val="22"/>
          <w:lang w:eastAsia="ko-KR"/>
        </w:rPr>
      </w:pPr>
      <w:r w:rsidRPr="001F35EA">
        <w:rPr>
          <w:rFonts w:eastAsiaTheme="minorEastAsia"/>
          <w:sz w:val="22"/>
          <w:szCs w:val="22"/>
          <w:lang w:eastAsia="ko-KR"/>
        </w:rPr>
        <w:t>As work plan (</w:t>
      </w:r>
      <w:r w:rsidR="00A37B08" w:rsidRPr="001F35EA">
        <w:rPr>
          <w:rFonts w:eastAsiaTheme="minorEastAsia"/>
          <w:sz w:val="22"/>
          <w:szCs w:val="22"/>
          <w:lang w:eastAsia="ko-KR"/>
        </w:rPr>
        <w:t>R1-1905436) of this WI, t</w:t>
      </w:r>
      <w:r w:rsidR="004B733C" w:rsidRPr="001F35EA">
        <w:rPr>
          <w:rFonts w:eastAsiaTheme="minorEastAsia"/>
          <w:sz w:val="22"/>
          <w:szCs w:val="22"/>
          <w:lang w:eastAsia="ko-KR"/>
        </w:rPr>
        <w:t>he recommended order of discussion is as below.</w:t>
      </w:r>
    </w:p>
    <w:p w14:paraId="5A0D3400" w14:textId="77777777" w:rsidR="008D64E1" w:rsidRPr="001F35EA" w:rsidRDefault="008D64E1" w:rsidP="008D64E1">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4A/4B:</w:t>
      </w:r>
      <w:r w:rsidRPr="001F35EA">
        <w:rPr>
          <w:rFonts w:eastAsiaTheme="minorEastAsia"/>
          <w:sz w:val="22"/>
          <w:szCs w:val="22"/>
          <w:lang w:eastAsia="ko-KR"/>
        </w:rPr>
        <w:t xml:space="preserve"> </w:t>
      </w:r>
      <w:r w:rsidRPr="001F35EA">
        <w:rPr>
          <w:rFonts w:eastAsiaTheme="minorEastAsia" w:hint="eastAsia"/>
          <w:sz w:val="22"/>
          <w:szCs w:val="22"/>
          <w:lang w:eastAsia="ko-KR"/>
        </w:rPr>
        <w:t>PSCCH</w:t>
      </w:r>
      <w:r w:rsidRPr="001F35EA">
        <w:rPr>
          <w:rFonts w:eastAsiaTheme="minorEastAsia"/>
          <w:sz w:val="22"/>
          <w:szCs w:val="22"/>
          <w:lang w:eastAsia="ko-KR"/>
        </w:rPr>
        <w:t xml:space="preserve"> </w:t>
      </w:r>
      <w:r w:rsidRPr="001F35EA">
        <w:rPr>
          <w:rFonts w:eastAsiaTheme="minorEastAsia" w:hint="eastAsia"/>
          <w:sz w:val="22"/>
          <w:szCs w:val="22"/>
          <w:lang w:eastAsia="ko-KR"/>
        </w:rPr>
        <w:t>Design</w:t>
      </w:r>
    </w:p>
    <w:p w14:paraId="19D7CFDD" w14:textId="77777777" w:rsidR="008D64E1" w:rsidRDefault="008D64E1" w:rsidP="008D64E1">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6A:</w:t>
      </w:r>
      <w:r w:rsidRPr="001F35EA">
        <w:rPr>
          <w:rFonts w:eastAsiaTheme="minorEastAsia"/>
          <w:sz w:val="22"/>
          <w:szCs w:val="22"/>
          <w:lang w:eastAsia="ko-KR"/>
        </w:rPr>
        <w:t xml:space="preserve"> </w:t>
      </w:r>
      <w:r w:rsidRPr="001F35EA">
        <w:rPr>
          <w:rFonts w:eastAsiaTheme="minorEastAsia" w:hint="eastAsia"/>
          <w:sz w:val="22"/>
          <w:szCs w:val="22"/>
          <w:lang w:eastAsia="ko-KR"/>
        </w:rPr>
        <w:t>Short/Long</w:t>
      </w:r>
      <w:r w:rsidRPr="001F35EA">
        <w:rPr>
          <w:rFonts w:eastAsiaTheme="minorEastAsia"/>
          <w:sz w:val="22"/>
          <w:szCs w:val="22"/>
          <w:lang w:eastAsia="ko-KR"/>
        </w:rPr>
        <w:t xml:space="preserve"> </w:t>
      </w:r>
      <w:r w:rsidRPr="001F35EA">
        <w:rPr>
          <w:rFonts w:eastAsiaTheme="minorEastAsia" w:hint="eastAsia"/>
          <w:sz w:val="22"/>
          <w:szCs w:val="22"/>
          <w:lang w:eastAsia="ko-KR"/>
        </w:rPr>
        <w:t>PSFCH</w:t>
      </w:r>
      <w:r w:rsidRPr="001F35EA">
        <w:rPr>
          <w:rFonts w:eastAsiaTheme="minorEastAsia"/>
          <w:sz w:val="22"/>
          <w:szCs w:val="22"/>
          <w:lang w:eastAsia="ko-KR"/>
        </w:rPr>
        <w:t xml:space="preserve"> </w:t>
      </w:r>
      <w:r w:rsidRPr="001F35EA">
        <w:rPr>
          <w:rFonts w:eastAsiaTheme="minorEastAsia" w:hint="eastAsia"/>
          <w:sz w:val="22"/>
          <w:szCs w:val="22"/>
          <w:lang w:eastAsia="ko-KR"/>
        </w:rPr>
        <w:t>format(s)</w:t>
      </w:r>
    </w:p>
    <w:p w14:paraId="4AF8EE0D" w14:textId="77777777" w:rsidR="008D64E1" w:rsidRPr="001F35EA" w:rsidRDefault="008D64E1" w:rsidP="008D64E1">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3D:</w:t>
      </w:r>
      <w:r w:rsidRPr="001F35EA">
        <w:rPr>
          <w:rFonts w:eastAsiaTheme="minorEastAsia"/>
          <w:sz w:val="22"/>
          <w:szCs w:val="22"/>
          <w:lang w:eastAsia="ko-KR"/>
        </w:rPr>
        <w:t xml:space="preserve"> </w:t>
      </w:r>
      <w:r w:rsidRPr="001F35EA">
        <w:rPr>
          <w:rFonts w:eastAsiaTheme="minorEastAsia" w:hint="eastAsia"/>
          <w:sz w:val="22"/>
          <w:szCs w:val="22"/>
          <w:lang w:eastAsia="ko-KR"/>
        </w:rPr>
        <w:t>Multiplexing</w:t>
      </w:r>
      <w:r w:rsidRPr="001F35EA">
        <w:rPr>
          <w:rFonts w:eastAsiaTheme="minorEastAsia"/>
          <w:sz w:val="22"/>
          <w:szCs w:val="22"/>
          <w:lang w:eastAsia="ko-KR"/>
        </w:rPr>
        <w:t xml:space="preserve"> </w:t>
      </w:r>
      <w:r w:rsidRPr="001F35EA">
        <w:rPr>
          <w:rFonts w:eastAsiaTheme="minorEastAsia" w:hint="eastAsia"/>
          <w:sz w:val="22"/>
          <w:szCs w:val="22"/>
          <w:lang w:eastAsia="ko-KR"/>
        </w:rPr>
        <w:t>of</w:t>
      </w:r>
      <w:r w:rsidRPr="001F35EA">
        <w:rPr>
          <w:rFonts w:eastAsiaTheme="minorEastAsia"/>
          <w:sz w:val="22"/>
          <w:szCs w:val="22"/>
          <w:lang w:eastAsia="ko-KR"/>
        </w:rPr>
        <w:t xml:space="preserve"> </w:t>
      </w:r>
      <w:r w:rsidRPr="001F35EA">
        <w:rPr>
          <w:rFonts w:eastAsiaTheme="minorEastAsia" w:hint="eastAsia"/>
          <w:sz w:val="22"/>
          <w:szCs w:val="22"/>
          <w:lang w:eastAsia="ko-KR"/>
        </w:rPr>
        <w:t>PSCCH/PSSCH</w:t>
      </w:r>
      <w:r w:rsidRPr="001F35EA">
        <w:rPr>
          <w:rFonts w:eastAsiaTheme="minorEastAsia"/>
          <w:sz w:val="22"/>
          <w:szCs w:val="22"/>
          <w:lang w:eastAsia="ko-KR"/>
        </w:rPr>
        <w:t xml:space="preserve"> </w:t>
      </w:r>
      <w:r w:rsidRPr="001F35EA">
        <w:rPr>
          <w:rFonts w:eastAsiaTheme="minorEastAsia" w:hint="eastAsia"/>
          <w:sz w:val="22"/>
          <w:szCs w:val="22"/>
          <w:lang w:eastAsia="ko-KR"/>
        </w:rPr>
        <w:t>and</w:t>
      </w:r>
      <w:r w:rsidRPr="001F35EA">
        <w:rPr>
          <w:rFonts w:eastAsiaTheme="minorEastAsia"/>
          <w:sz w:val="22"/>
          <w:szCs w:val="22"/>
          <w:lang w:eastAsia="ko-KR"/>
        </w:rPr>
        <w:t xml:space="preserve"> </w:t>
      </w:r>
      <w:r w:rsidRPr="001F35EA">
        <w:rPr>
          <w:rFonts w:eastAsiaTheme="minorEastAsia" w:hint="eastAsia"/>
          <w:sz w:val="22"/>
          <w:szCs w:val="22"/>
          <w:lang w:eastAsia="ko-KR"/>
        </w:rPr>
        <w:t>PSFCH</w:t>
      </w:r>
    </w:p>
    <w:p w14:paraId="57027F8C" w14:textId="77777777" w:rsidR="008D64E1" w:rsidRDefault="008D64E1" w:rsidP="008D64E1">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3A:</w:t>
      </w:r>
      <w:r w:rsidRPr="001F35EA">
        <w:rPr>
          <w:rFonts w:eastAsiaTheme="minorEastAsia"/>
          <w:sz w:val="22"/>
          <w:szCs w:val="22"/>
          <w:lang w:eastAsia="ko-KR"/>
        </w:rPr>
        <w:t xml:space="preserve"> </w:t>
      </w:r>
      <w:r w:rsidRPr="001F35EA">
        <w:rPr>
          <w:rFonts w:eastAsiaTheme="minorEastAsia" w:hint="eastAsia"/>
          <w:sz w:val="22"/>
          <w:szCs w:val="22"/>
          <w:lang w:eastAsia="ko-KR"/>
        </w:rPr>
        <w:t>Multiplexing</w:t>
      </w:r>
      <w:r w:rsidRPr="001F35EA">
        <w:rPr>
          <w:rFonts w:eastAsiaTheme="minorEastAsia"/>
          <w:sz w:val="22"/>
          <w:szCs w:val="22"/>
          <w:lang w:eastAsia="ko-KR"/>
        </w:rPr>
        <w:t xml:space="preserve"> </w:t>
      </w:r>
      <w:r w:rsidRPr="001F35EA">
        <w:rPr>
          <w:rFonts w:eastAsiaTheme="minorEastAsia" w:hint="eastAsia"/>
          <w:sz w:val="22"/>
          <w:szCs w:val="22"/>
          <w:lang w:eastAsia="ko-KR"/>
        </w:rPr>
        <w:t>of</w:t>
      </w:r>
      <w:r w:rsidRPr="001F35EA">
        <w:rPr>
          <w:rFonts w:eastAsiaTheme="minorEastAsia"/>
          <w:sz w:val="22"/>
          <w:szCs w:val="22"/>
          <w:lang w:eastAsia="ko-KR"/>
        </w:rPr>
        <w:t xml:space="preserve"> </w:t>
      </w:r>
      <w:r w:rsidRPr="001F35EA">
        <w:rPr>
          <w:rFonts w:eastAsiaTheme="minorEastAsia" w:hint="eastAsia"/>
          <w:sz w:val="22"/>
          <w:szCs w:val="22"/>
          <w:lang w:eastAsia="ko-KR"/>
        </w:rPr>
        <w:t>PSCCH</w:t>
      </w:r>
      <w:r w:rsidRPr="001F35EA">
        <w:rPr>
          <w:rFonts w:eastAsiaTheme="minorEastAsia"/>
          <w:sz w:val="22"/>
          <w:szCs w:val="22"/>
          <w:lang w:eastAsia="ko-KR"/>
        </w:rPr>
        <w:t xml:space="preserve"> </w:t>
      </w:r>
      <w:r w:rsidRPr="001F35EA">
        <w:rPr>
          <w:rFonts w:eastAsiaTheme="minorEastAsia" w:hint="eastAsia"/>
          <w:sz w:val="22"/>
          <w:szCs w:val="22"/>
          <w:lang w:eastAsia="ko-KR"/>
        </w:rPr>
        <w:t>and</w:t>
      </w:r>
      <w:r w:rsidRPr="001F35EA">
        <w:rPr>
          <w:rFonts w:eastAsiaTheme="minorEastAsia"/>
          <w:sz w:val="22"/>
          <w:szCs w:val="22"/>
          <w:lang w:eastAsia="ko-KR"/>
        </w:rPr>
        <w:t xml:space="preserve"> </w:t>
      </w:r>
      <w:r w:rsidRPr="001F35EA">
        <w:rPr>
          <w:rFonts w:eastAsiaTheme="minorEastAsia" w:hint="eastAsia"/>
          <w:sz w:val="22"/>
          <w:szCs w:val="22"/>
          <w:lang w:eastAsia="ko-KR"/>
        </w:rPr>
        <w:t>PSSCH</w:t>
      </w:r>
    </w:p>
    <w:p w14:paraId="12794200" w14:textId="77777777" w:rsidR="008D64E1" w:rsidRPr="001F35EA" w:rsidRDefault="008D64E1" w:rsidP="008D64E1">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5A/B:</w:t>
      </w:r>
      <w:r w:rsidRPr="001F35EA">
        <w:rPr>
          <w:rFonts w:eastAsiaTheme="minorEastAsia"/>
          <w:sz w:val="22"/>
          <w:szCs w:val="22"/>
          <w:lang w:eastAsia="ko-KR"/>
        </w:rPr>
        <w:t xml:space="preserve"> </w:t>
      </w:r>
      <w:r w:rsidRPr="001F35EA">
        <w:rPr>
          <w:rFonts w:eastAsiaTheme="minorEastAsia" w:hint="eastAsia"/>
          <w:sz w:val="22"/>
          <w:szCs w:val="22"/>
          <w:lang w:eastAsia="ko-KR"/>
        </w:rPr>
        <w:t>PSSCH</w:t>
      </w:r>
      <w:r w:rsidRPr="001F35EA">
        <w:rPr>
          <w:rFonts w:eastAsiaTheme="minorEastAsia"/>
          <w:sz w:val="22"/>
          <w:szCs w:val="22"/>
          <w:lang w:eastAsia="ko-KR"/>
        </w:rPr>
        <w:t xml:space="preserve"> </w:t>
      </w:r>
      <w:r w:rsidRPr="001F35EA">
        <w:rPr>
          <w:rFonts w:eastAsiaTheme="minorEastAsia" w:hint="eastAsia"/>
          <w:sz w:val="22"/>
          <w:szCs w:val="22"/>
          <w:lang w:eastAsia="ko-KR"/>
        </w:rPr>
        <w:t>DMRS</w:t>
      </w:r>
    </w:p>
    <w:p w14:paraId="0F5E576B" w14:textId="19A4DC63" w:rsidR="008D64E1" w:rsidRPr="008D64E1" w:rsidRDefault="008D64E1" w:rsidP="008D64E1">
      <w:pPr>
        <w:pStyle w:val="Style1"/>
        <w:numPr>
          <w:ilvl w:val="0"/>
          <w:numId w:val="64"/>
        </w:numPr>
        <w:spacing w:after="120" w:line="360" w:lineRule="auto"/>
        <w:rPr>
          <w:rFonts w:eastAsiaTheme="minorEastAsia"/>
          <w:sz w:val="22"/>
          <w:szCs w:val="22"/>
          <w:lang w:eastAsia="ko-KR"/>
        </w:rPr>
      </w:pPr>
      <w:r w:rsidRPr="008D64E1">
        <w:rPr>
          <w:rFonts w:eastAsiaTheme="minorEastAsia" w:hint="eastAsia"/>
          <w:sz w:val="22"/>
          <w:szCs w:val="22"/>
          <w:lang w:eastAsia="ko-KR"/>
        </w:rPr>
        <w:t>Issue</w:t>
      </w:r>
      <w:r w:rsidRPr="008D64E1">
        <w:rPr>
          <w:rFonts w:eastAsiaTheme="minorEastAsia"/>
          <w:sz w:val="22"/>
          <w:szCs w:val="22"/>
          <w:lang w:eastAsia="ko-KR"/>
        </w:rPr>
        <w:t xml:space="preserve"> </w:t>
      </w:r>
      <w:r w:rsidRPr="008D64E1">
        <w:rPr>
          <w:rFonts w:eastAsiaTheme="minorEastAsia" w:hint="eastAsia"/>
          <w:sz w:val="22"/>
          <w:szCs w:val="22"/>
          <w:lang w:eastAsia="ko-KR"/>
        </w:rPr>
        <w:t>4C:</w:t>
      </w:r>
      <w:r w:rsidRPr="008D64E1">
        <w:rPr>
          <w:rFonts w:eastAsiaTheme="minorEastAsia"/>
          <w:sz w:val="22"/>
          <w:szCs w:val="22"/>
          <w:lang w:eastAsia="ko-KR"/>
        </w:rPr>
        <w:t xml:space="preserve"> </w:t>
      </w:r>
      <w:r w:rsidRPr="008D64E1">
        <w:rPr>
          <w:rFonts w:eastAsiaTheme="minorEastAsia" w:hint="eastAsia"/>
          <w:sz w:val="22"/>
          <w:szCs w:val="22"/>
          <w:lang w:eastAsia="ko-KR"/>
        </w:rPr>
        <w:t>Single-stage</w:t>
      </w:r>
      <w:r w:rsidRPr="008D64E1">
        <w:rPr>
          <w:rFonts w:eastAsiaTheme="minorEastAsia"/>
          <w:sz w:val="22"/>
          <w:szCs w:val="22"/>
          <w:lang w:eastAsia="ko-KR"/>
        </w:rPr>
        <w:t xml:space="preserve"> </w:t>
      </w:r>
      <w:r w:rsidRPr="008D64E1">
        <w:rPr>
          <w:rFonts w:eastAsiaTheme="minorEastAsia" w:hint="eastAsia"/>
          <w:sz w:val="22"/>
          <w:szCs w:val="22"/>
          <w:lang w:eastAsia="ko-KR"/>
        </w:rPr>
        <w:t>vs</w:t>
      </w:r>
      <w:r w:rsidRPr="008D64E1">
        <w:rPr>
          <w:rFonts w:eastAsiaTheme="minorEastAsia"/>
          <w:sz w:val="22"/>
          <w:szCs w:val="22"/>
          <w:lang w:eastAsia="ko-KR"/>
        </w:rPr>
        <w:t xml:space="preserve"> </w:t>
      </w:r>
      <w:r w:rsidRPr="008D64E1">
        <w:rPr>
          <w:rFonts w:eastAsiaTheme="minorEastAsia" w:hint="eastAsia"/>
          <w:sz w:val="22"/>
          <w:szCs w:val="22"/>
          <w:lang w:eastAsia="ko-KR"/>
        </w:rPr>
        <w:t>two-stage</w:t>
      </w:r>
      <w:r w:rsidRPr="008D64E1">
        <w:rPr>
          <w:rFonts w:eastAsiaTheme="minorEastAsia"/>
          <w:sz w:val="22"/>
          <w:szCs w:val="22"/>
          <w:lang w:eastAsia="ko-KR"/>
        </w:rPr>
        <w:t xml:space="preserve"> </w:t>
      </w:r>
      <w:r w:rsidRPr="008D64E1">
        <w:rPr>
          <w:rFonts w:eastAsiaTheme="minorEastAsia" w:hint="eastAsia"/>
          <w:sz w:val="22"/>
          <w:szCs w:val="22"/>
          <w:lang w:eastAsia="ko-KR"/>
        </w:rPr>
        <w:t>SCI(s)</w:t>
      </w:r>
    </w:p>
    <w:p w14:paraId="6C84879A" w14:textId="452F53D8" w:rsidR="003753B3" w:rsidRPr="001F35EA" w:rsidRDefault="003753B3" w:rsidP="00CD51A5">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1</w:t>
      </w:r>
      <w:r w:rsidR="00F56750" w:rsidRPr="001F35EA">
        <w:rPr>
          <w:rFonts w:eastAsiaTheme="minorEastAsia"/>
          <w:sz w:val="22"/>
          <w:szCs w:val="22"/>
          <w:lang w:eastAsia="ko-KR"/>
        </w:rPr>
        <w:fldChar w:fldCharType="begin"/>
      </w:r>
      <w:r w:rsidR="00F56750" w:rsidRPr="001F35EA">
        <w:rPr>
          <w:rFonts w:eastAsiaTheme="minorEastAsia"/>
          <w:sz w:val="22"/>
          <w:szCs w:val="22"/>
          <w:lang w:eastAsia="ko-KR"/>
        </w:rPr>
        <w:instrText xml:space="preserve"> </w:instrText>
      </w:r>
      <w:r w:rsidR="00F56750" w:rsidRPr="001F35EA">
        <w:rPr>
          <w:rFonts w:eastAsiaTheme="minorEastAsia" w:hint="eastAsia"/>
          <w:sz w:val="22"/>
          <w:szCs w:val="22"/>
          <w:lang w:eastAsia="ko-KR"/>
        </w:rPr>
        <w:instrText>REF _Ref8584507 \w \h</w:instrText>
      </w:r>
      <w:r w:rsidR="00F56750" w:rsidRPr="001F35EA">
        <w:rPr>
          <w:rFonts w:eastAsiaTheme="minorEastAsia"/>
          <w:sz w:val="22"/>
          <w:szCs w:val="22"/>
          <w:lang w:eastAsia="ko-KR"/>
        </w:rPr>
        <w:instrText xml:space="preserve">  \* MERGEFORMAT </w:instrText>
      </w:r>
      <w:r w:rsidR="00F56750" w:rsidRPr="001F35EA">
        <w:rPr>
          <w:rFonts w:eastAsiaTheme="minorEastAsia"/>
          <w:sz w:val="22"/>
          <w:szCs w:val="22"/>
          <w:lang w:eastAsia="ko-KR"/>
        </w:rPr>
      </w:r>
      <w:r w:rsidR="00F56750" w:rsidRPr="001F35EA">
        <w:rPr>
          <w:rFonts w:eastAsiaTheme="minorEastAsia"/>
          <w:sz w:val="22"/>
          <w:szCs w:val="22"/>
          <w:lang w:eastAsia="ko-KR"/>
        </w:rPr>
        <w:fldChar w:fldCharType="separate"/>
      </w:r>
      <w:r w:rsidR="00F56750" w:rsidRPr="001F35EA">
        <w:rPr>
          <w:rFonts w:eastAsiaTheme="minorEastAsia"/>
          <w:sz w:val="22"/>
          <w:szCs w:val="22"/>
          <w:lang w:eastAsia="ko-KR"/>
        </w:rPr>
        <w:t>D</w:t>
      </w:r>
      <w:r w:rsidR="00F56750" w:rsidRPr="001F35EA">
        <w:rPr>
          <w:rFonts w:eastAsiaTheme="minorEastAsia"/>
          <w:sz w:val="22"/>
          <w:szCs w:val="22"/>
          <w:lang w:eastAsia="ko-KR"/>
        </w:rPr>
        <w:fldChar w:fldCharType="end"/>
      </w:r>
      <w:r w:rsidR="00F56750" w:rsidRPr="001F35EA">
        <w:rPr>
          <w:rFonts w:eastAsiaTheme="minorEastAsia"/>
          <w:sz w:val="22"/>
          <w:szCs w:val="22"/>
          <w:lang w:eastAsia="ko-KR"/>
        </w:rPr>
        <w:t xml:space="preserve">: </w:t>
      </w:r>
      <w:r w:rsidR="00F56750" w:rsidRPr="001F35EA">
        <w:rPr>
          <w:rFonts w:eastAsiaTheme="minorEastAsia"/>
          <w:sz w:val="22"/>
          <w:szCs w:val="22"/>
          <w:lang w:eastAsia="ko-KR"/>
        </w:rPr>
        <w:fldChar w:fldCharType="begin"/>
      </w:r>
      <w:r w:rsidR="00F56750" w:rsidRPr="001F35EA">
        <w:rPr>
          <w:rFonts w:eastAsiaTheme="minorEastAsia"/>
          <w:sz w:val="22"/>
          <w:szCs w:val="22"/>
          <w:lang w:eastAsia="ko-KR"/>
        </w:rPr>
        <w:instrText xml:space="preserve"> </w:instrText>
      </w:r>
      <w:r w:rsidR="00F56750" w:rsidRPr="001F35EA">
        <w:rPr>
          <w:rFonts w:eastAsiaTheme="minorEastAsia" w:hint="eastAsia"/>
          <w:sz w:val="22"/>
          <w:szCs w:val="22"/>
          <w:lang w:eastAsia="ko-KR"/>
        </w:rPr>
        <w:instrText>REF _Ref8584507 \h</w:instrText>
      </w:r>
      <w:r w:rsidR="00F56750" w:rsidRPr="001F35EA">
        <w:rPr>
          <w:rFonts w:eastAsiaTheme="minorEastAsia"/>
          <w:sz w:val="22"/>
          <w:szCs w:val="22"/>
          <w:lang w:eastAsia="ko-KR"/>
        </w:rPr>
        <w:instrText xml:space="preserve">  \* MERGEFORMAT </w:instrText>
      </w:r>
      <w:r w:rsidR="00F56750" w:rsidRPr="001F35EA">
        <w:rPr>
          <w:rFonts w:eastAsiaTheme="minorEastAsia"/>
          <w:sz w:val="22"/>
          <w:szCs w:val="22"/>
          <w:lang w:eastAsia="ko-KR"/>
        </w:rPr>
      </w:r>
      <w:r w:rsidR="00F56750" w:rsidRPr="001F35EA">
        <w:rPr>
          <w:rFonts w:eastAsiaTheme="minorEastAsia"/>
          <w:sz w:val="22"/>
          <w:szCs w:val="22"/>
          <w:lang w:eastAsia="ko-KR"/>
        </w:rPr>
        <w:fldChar w:fldCharType="separate"/>
      </w:r>
      <w:r w:rsidR="00F56750" w:rsidRPr="001F35EA">
        <w:rPr>
          <w:rFonts w:eastAsiaTheme="minorEastAsia"/>
          <w:sz w:val="22"/>
          <w:szCs w:val="22"/>
          <w:lang w:eastAsia="ko-KR"/>
        </w:rPr>
        <w:t>Separation of RP for unicast/groupcast/broadcast</w:t>
      </w:r>
      <w:r w:rsidR="00F56750" w:rsidRPr="001F35EA">
        <w:rPr>
          <w:rFonts w:eastAsiaTheme="minorEastAsia"/>
          <w:sz w:val="22"/>
          <w:szCs w:val="22"/>
          <w:lang w:eastAsia="ko-KR"/>
        </w:rPr>
        <w:fldChar w:fldCharType="end"/>
      </w:r>
    </w:p>
    <w:p w14:paraId="318B2E65" w14:textId="3BEFD79A" w:rsidR="003753B3" w:rsidRPr="001F35EA" w:rsidRDefault="003753B3" w:rsidP="00CD51A5">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7:</w:t>
      </w:r>
      <w:r w:rsidRPr="001F35EA">
        <w:rPr>
          <w:rFonts w:eastAsiaTheme="minorEastAsia"/>
          <w:sz w:val="22"/>
          <w:szCs w:val="22"/>
          <w:lang w:eastAsia="ko-KR"/>
        </w:rPr>
        <w:t xml:space="preserve"> </w:t>
      </w:r>
      <w:r w:rsidRPr="001F35EA">
        <w:rPr>
          <w:rFonts w:eastAsiaTheme="minorEastAsia" w:hint="eastAsia"/>
          <w:sz w:val="22"/>
          <w:szCs w:val="22"/>
          <w:lang w:eastAsia="ko-KR"/>
        </w:rPr>
        <w:t>Design</w:t>
      </w:r>
      <w:r w:rsidRPr="001F35EA">
        <w:rPr>
          <w:rFonts w:eastAsiaTheme="minorEastAsia"/>
          <w:sz w:val="22"/>
          <w:szCs w:val="22"/>
          <w:lang w:eastAsia="ko-KR"/>
        </w:rPr>
        <w:t xml:space="preserve"> </w:t>
      </w:r>
      <w:r w:rsidRPr="001F35EA">
        <w:rPr>
          <w:rFonts w:eastAsiaTheme="minorEastAsia" w:hint="eastAsia"/>
          <w:sz w:val="22"/>
          <w:szCs w:val="22"/>
          <w:lang w:eastAsia="ko-KR"/>
        </w:rPr>
        <w:t>of</w:t>
      </w:r>
      <w:r w:rsidRPr="001F35EA">
        <w:rPr>
          <w:rFonts w:eastAsiaTheme="minorEastAsia"/>
          <w:sz w:val="22"/>
          <w:szCs w:val="22"/>
          <w:lang w:eastAsia="ko-KR"/>
        </w:rPr>
        <w:t xml:space="preserve"> </w:t>
      </w:r>
      <w:r w:rsidRPr="001F35EA">
        <w:rPr>
          <w:rFonts w:eastAsiaTheme="minorEastAsia" w:hint="eastAsia"/>
          <w:sz w:val="22"/>
          <w:szCs w:val="22"/>
          <w:lang w:eastAsia="ko-KR"/>
        </w:rPr>
        <w:t>other</w:t>
      </w:r>
      <w:r w:rsidRPr="001F35EA">
        <w:rPr>
          <w:rFonts w:eastAsiaTheme="minorEastAsia"/>
          <w:sz w:val="22"/>
          <w:szCs w:val="22"/>
          <w:lang w:eastAsia="ko-KR"/>
        </w:rPr>
        <w:t xml:space="preserve"> </w:t>
      </w:r>
      <w:r w:rsidRPr="001F35EA">
        <w:rPr>
          <w:rFonts w:eastAsiaTheme="minorEastAsia" w:hint="eastAsia"/>
          <w:sz w:val="22"/>
          <w:szCs w:val="22"/>
          <w:lang w:eastAsia="ko-KR"/>
        </w:rPr>
        <w:t>reference</w:t>
      </w:r>
      <w:r w:rsidRPr="001F35EA">
        <w:rPr>
          <w:rFonts w:eastAsiaTheme="minorEastAsia"/>
          <w:sz w:val="22"/>
          <w:szCs w:val="22"/>
          <w:lang w:eastAsia="ko-KR"/>
        </w:rPr>
        <w:t xml:space="preserve"> </w:t>
      </w:r>
      <w:r w:rsidRPr="001F35EA">
        <w:rPr>
          <w:rFonts w:eastAsiaTheme="minorEastAsia" w:hint="eastAsia"/>
          <w:sz w:val="22"/>
          <w:szCs w:val="22"/>
          <w:lang w:eastAsia="ko-KR"/>
        </w:rPr>
        <w:t>signals</w:t>
      </w:r>
      <w:r w:rsidRPr="001F35EA">
        <w:rPr>
          <w:rFonts w:eastAsiaTheme="minorEastAsia"/>
          <w:sz w:val="22"/>
          <w:szCs w:val="22"/>
          <w:lang w:eastAsia="ko-KR"/>
        </w:rPr>
        <w:t xml:space="preserve"> </w:t>
      </w:r>
      <w:r w:rsidRPr="001F35EA">
        <w:rPr>
          <w:rFonts w:eastAsiaTheme="minorEastAsia" w:hint="eastAsia"/>
          <w:sz w:val="22"/>
          <w:szCs w:val="22"/>
          <w:lang w:eastAsia="ko-KR"/>
        </w:rPr>
        <w:t>(SL</w:t>
      </w:r>
      <w:r w:rsidRPr="001F35EA">
        <w:rPr>
          <w:rFonts w:eastAsiaTheme="minorEastAsia"/>
          <w:sz w:val="22"/>
          <w:szCs w:val="22"/>
          <w:lang w:eastAsia="ko-KR"/>
        </w:rPr>
        <w:t xml:space="preserve"> </w:t>
      </w:r>
      <w:r w:rsidRPr="001F35EA">
        <w:rPr>
          <w:rFonts w:eastAsiaTheme="minorEastAsia" w:hint="eastAsia"/>
          <w:sz w:val="22"/>
          <w:szCs w:val="22"/>
          <w:lang w:eastAsia="ko-KR"/>
        </w:rPr>
        <w:t>CSI-RS,</w:t>
      </w:r>
      <w:r w:rsidRPr="001F35EA">
        <w:rPr>
          <w:rFonts w:eastAsiaTheme="minorEastAsia"/>
          <w:sz w:val="22"/>
          <w:szCs w:val="22"/>
          <w:lang w:eastAsia="ko-KR"/>
        </w:rPr>
        <w:t xml:space="preserve"> </w:t>
      </w:r>
      <w:r w:rsidRPr="001F35EA">
        <w:rPr>
          <w:rFonts w:eastAsiaTheme="minorEastAsia" w:hint="eastAsia"/>
          <w:sz w:val="22"/>
          <w:szCs w:val="22"/>
          <w:lang w:eastAsia="ko-KR"/>
        </w:rPr>
        <w:t>SL</w:t>
      </w:r>
      <w:r w:rsidRPr="001F35EA">
        <w:rPr>
          <w:rFonts w:eastAsiaTheme="minorEastAsia"/>
          <w:sz w:val="22"/>
          <w:szCs w:val="22"/>
          <w:lang w:eastAsia="ko-KR"/>
        </w:rPr>
        <w:t xml:space="preserve"> </w:t>
      </w:r>
      <w:r w:rsidRPr="001F35EA">
        <w:rPr>
          <w:rFonts w:eastAsiaTheme="minorEastAsia" w:hint="eastAsia"/>
          <w:sz w:val="22"/>
          <w:szCs w:val="22"/>
          <w:lang w:eastAsia="ko-KR"/>
        </w:rPr>
        <w:t>SRS,</w:t>
      </w:r>
      <w:r w:rsidRPr="001F35EA">
        <w:rPr>
          <w:rFonts w:eastAsiaTheme="minorEastAsia"/>
          <w:sz w:val="22"/>
          <w:szCs w:val="22"/>
          <w:lang w:eastAsia="ko-KR"/>
        </w:rPr>
        <w:t xml:space="preserve"> </w:t>
      </w:r>
      <w:r w:rsidRPr="001F35EA">
        <w:rPr>
          <w:rFonts w:eastAsiaTheme="minorEastAsia" w:hint="eastAsia"/>
          <w:sz w:val="22"/>
          <w:szCs w:val="22"/>
          <w:lang w:eastAsia="ko-KR"/>
        </w:rPr>
        <w:t>SL</w:t>
      </w:r>
      <w:r w:rsidRPr="001F35EA">
        <w:rPr>
          <w:rFonts w:eastAsiaTheme="minorEastAsia"/>
          <w:sz w:val="22"/>
          <w:szCs w:val="22"/>
          <w:lang w:eastAsia="ko-KR"/>
        </w:rPr>
        <w:t xml:space="preserve"> </w:t>
      </w:r>
      <w:r w:rsidRPr="001F35EA">
        <w:rPr>
          <w:rFonts w:eastAsiaTheme="minorEastAsia" w:hint="eastAsia"/>
          <w:sz w:val="22"/>
          <w:szCs w:val="22"/>
          <w:lang w:eastAsia="ko-KR"/>
        </w:rPr>
        <w:t>PT-RS)</w:t>
      </w:r>
    </w:p>
    <w:p w14:paraId="7B2F06AF" w14:textId="14D3CA15" w:rsidR="009A4D1A" w:rsidRPr="001F35EA" w:rsidRDefault="009A4D1A" w:rsidP="00CD51A5">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8:</w:t>
      </w:r>
      <w:r w:rsidRPr="001F35EA">
        <w:rPr>
          <w:rFonts w:eastAsiaTheme="minorEastAsia"/>
          <w:sz w:val="22"/>
          <w:szCs w:val="22"/>
          <w:lang w:eastAsia="ko-KR"/>
        </w:rPr>
        <w:t xml:space="preserve"> </w:t>
      </w:r>
      <w:r w:rsidRPr="001F35EA">
        <w:rPr>
          <w:rFonts w:eastAsiaTheme="minorEastAsia" w:hint="eastAsia"/>
          <w:sz w:val="22"/>
          <w:szCs w:val="22"/>
          <w:lang w:eastAsia="ko-KR"/>
        </w:rPr>
        <w:t>Handling</w:t>
      </w:r>
      <w:r w:rsidRPr="001F35EA">
        <w:rPr>
          <w:rFonts w:eastAsiaTheme="minorEastAsia"/>
          <w:sz w:val="22"/>
          <w:szCs w:val="22"/>
          <w:lang w:eastAsia="ko-KR"/>
        </w:rPr>
        <w:t xml:space="preserve"> </w:t>
      </w:r>
      <w:r w:rsidRPr="001F35EA">
        <w:rPr>
          <w:rFonts w:eastAsiaTheme="minorEastAsia" w:hint="eastAsia"/>
          <w:sz w:val="22"/>
          <w:szCs w:val="22"/>
          <w:lang w:eastAsia="ko-KR"/>
        </w:rPr>
        <w:t>AGC</w:t>
      </w:r>
    </w:p>
    <w:p w14:paraId="7328FC70" w14:textId="4C31D886" w:rsidR="00CE111C" w:rsidRPr="00CE111C" w:rsidRDefault="00CE111C" w:rsidP="002A71FF">
      <w:pPr>
        <w:pStyle w:val="Style1"/>
        <w:spacing w:after="120" w:line="360" w:lineRule="auto"/>
        <w:ind w:firstLine="0"/>
        <w:rPr>
          <w:rFonts w:eastAsiaTheme="minorEastAsia"/>
          <w:lang w:eastAsia="ko-KR"/>
        </w:rPr>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t>Issues for discussion</w:t>
      </w:r>
      <w:r w:rsidR="00EC3D6F">
        <w:rPr>
          <w:rFonts w:eastAsia="SimSun"/>
          <w:lang w:eastAsia="zh-CN"/>
        </w:rPr>
        <w:t xml:space="preserve"> </w:t>
      </w:r>
    </w:p>
    <w:p w14:paraId="0E392666" w14:textId="3D42B336" w:rsidR="00536ACE" w:rsidRDefault="00536ACE" w:rsidP="002A71FF">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r w:rsidR="00F7532E">
        <w:rPr>
          <w:rFonts w:eastAsiaTheme="minorEastAsia" w:hint="eastAsia"/>
          <w:lang w:eastAsia="ko-KR"/>
        </w:rPr>
        <w:t>/BWP</w:t>
      </w:r>
    </w:p>
    <w:p w14:paraId="6EDC3AC1" w14:textId="02C73E25" w:rsidR="006F0827" w:rsidRPr="00D036D7" w:rsidRDefault="00CF6CEF" w:rsidP="000E009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a resource pool consists of contiguous PRBs or not. </w:t>
      </w:r>
      <w:r w:rsidR="0038167C" w:rsidRPr="00D036D7">
        <w:rPr>
          <w:rFonts w:eastAsiaTheme="minorEastAsia"/>
          <w:b/>
          <w:sz w:val="22"/>
          <w:szCs w:val="22"/>
          <w:u w:val="single"/>
          <w:lang w:eastAsia="ko-KR"/>
        </w:rPr>
        <w:t xml:space="preserve">Configuration </w:t>
      </w:r>
      <w:r w:rsidR="00021FD7" w:rsidRPr="00D036D7">
        <w:rPr>
          <w:rFonts w:eastAsiaTheme="minorEastAsia"/>
          <w:b/>
          <w:sz w:val="22"/>
          <w:szCs w:val="22"/>
          <w:u w:val="single"/>
          <w:lang w:eastAsia="ko-KR"/>
        </w:rPr>
        <w:t>and granularity</w:t>
      </w:r>
    </w:p>
    <w:p w14:paraId="43BAD61E" w14:textId="6A7CDDBE" w:rsidR="0038167C" w:rsidRPr="00D036D7" w:rsidRDefault="00CF6CEF" w:rsidP="002A71FF">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There are two options as below (as agreed in RAN1#AH1901).</w:t>
      </w:r>
    </w:p>
    <w:p w14:paraId="090E018D" w14:textId="01C0AF9F" w:rsidR="00CF6CEF" w:rsidRPr="00D036D7" w:rsidRDefault="00CF6CEF" w:rsidP="00CD51A5">
      <w:pPr>
        <w:pStyle w:val="Style1"/>
        <w:numPr>
          <w:ilvl w:val="0"/>
          <w:numId w:val="45"/>
        </w:numPr>
        <w:spacing w:after="0" w:afterAutospacing="0" w:line="360" w:lineRule="auto"/>
        <w:rPr>
          <w:rFonts w:eastAsiaTheme="minorEastAsia"/>
          <w:sz w:val="22"/>
          <w:szCs w:val="22"/>
          <w:lang w:eastAsia="ko-KR"/>
        </w:rPr>
      </w:pPr>
      <w:r w:rsidRPr="00D036D7">
        <w:rPr>
          <w:rFonts w:eastAsia="바탕"/>
          <w:sz w:val="22"/>
          <w:szCs w:val="22"/>
          <w:lang w:eastAsia="ko-KR"/>
        </w:rPr>
        <w:t>Option 1. The resource pool always consists of contiguous PRBs. [Huawei, HiSilicon</w:t>
      </w:r>
      <w:r w:rsidR="002B09D7" w:rsidRPr="00D036D7">
        <w:rPr>
          <w:rFonts w:eastAsia="바탕"/>
          <w:sz w:val="22"/>
          <w:szCs w:val="22"/>
          <w:lang w:eastAsia="ko-KR"/>
        </w:rPr>
        <w:t xml:space="preserve"> 1</w:t>
      </w:r>
      <w:r w:rsidR="009435B7" w:rsidRPr="00D036D7">
        <w:rPr>
          <w:rFonts w:eastAsia="바탕"/>
          <w:sz w:val="22"/>
          <w:szCs w:val="22"/>
          <w:lang w:eastAsia="ko-KR"/>
        </w:rPr>
        <w:t>]</w:t>
      </w:r>
      <w:r w:rsidRPr="00D036D7">
        <w:rPr>
          <w:rFonts w:eastAsia="바탕"/>
          <w:sz w:val="22"/>
          <w:szCs w:val="22"/>
          <w:lang w:eastAsia="ko-KR"/>
        </w:rPr>
        <w:t xml:space="preserve">, </w:t>
      </w:r>
      <w:r w:rsidR="00564544" w:rsidRPr="00D036D7">
        <w:rPr>
          <w:rFonts w:eastAsia="바탕"/>
          <w:sz w:val="22"/>
          <w:szCs w:val="22"/>
          <w:lang w:eastAsia="ko-KR"/>
        </w:rPr>
        <w:t xml:space="preserve">[NTT DOCOMO 4], </w:t>
      </w:r>
      <w:r w:rsidR="0095505E" w:rsidRPr="00D036D7">
        <w:rPr>
          <w:rFonts w:eastAsia="바탕"/>
          <w:sz w:val="22"/>
          <w:szCs w:val="22"/>
          <w:lang w:eastAsia="ko-KR"/>
        </w:rPr>
        <w:t>[</w:t>
      </w:r>
      <w:r w:rsidR="0095505E" w:rsidRPr="00D036D7">
        <w:rPr>
          <w:rFonts w:eastAsiaTheme="minorEastAsia"/>
          <w:sz w:val="22"/>
          <w:szCs w:val="22"/>
          <w:lang w:eastAsia="ko-KR"/>
        </w:rPr>
        <w:t>Lenovo, Motorola Mobility 5],</w:t>
      </w:r>
      <w:r w:rsidR="00E319E1" w:rsidRPr="00D036D7">
        <w:rPr>
          <w:rFonts w:eastAsiaTheme="minorEastAsia"/>
          <w:sz w:val="22"/>
          <w:szCs w:val="22"/>
          <w:lang w:eastAsia="ko-KR"/>
        </w:rPr>
        <w:t xml:space="preserve"> </w:t>
      </w:r>
      <w:r w:rsidR="00D81E36" w:rsidRPr="00D036D7">
        <w:rPr>
          <w:rFonts w:eastAsiaTheme="minorEastAsia"/>
          <w:sz w:val="22"/>
          <w:szCs w:val="22"/>
          <w:lang w:eastAsia="ko-KR"/>
        </w:rPr>
        <w:t xml:space="preserve">[Panasonic, 9], </w:t>
      </w:r>
      <w:r w:rsidR="00CE2D50" w:rsidRPr="00D036D7">
        <w:rPr>
          <w:rFonts w:eastAsiaTheme="minorEastAsia"/>
          <w:sz w:val="22"/>
          <w:szCs w:val="22"/>
          <w:lang w:eastAsia="ko-KR"/>
        </w:rPr>
        <w:t xml:space="preserve">[ZTE, </w:t>
      </w:r>
      <w:r w:rsidR="00A108D3" w:rsidRPr="00D036D7">
        <w:rPr>
          <w:rFonts w:eastAsiaTheme="minorEastAsia"/>
          <w:sz w:val="22"/>
          <w:szCs w:val="22"/>
          <w:lang w:eastAsia="ko-KR"/>
        </w:rPr>
        <w:t xml:space="preserve">Sanechips, </w:t>
      </w:r>
      <w:r w:rsidR="00CE2D50" w:rsidRPr="00D036D7">
        <w:rPr>
          <w:rFonts w:eastAsiaTheme="minorEastAsia"/>
          <w:sz w:val="22"/>
          <w:szCs w:val="22"/>
          <w:lang w:eastAsia="ko-KR"/>
        </w:rPr>
        <w:t>11],</w:t>
      </w:r>
      <w:r w:rsidR="00743916" w:rsidRPr="00D036D7">
        <w:rPr>
          <w:rFonts w:eastAsiaTheme="minorEastAsia"/>
          <w:sz w:val="22"/>
          <w:szCs w:val="22"/>
          <w:lang w:eastAsia="ko-KR"/>
        </w:rPr>
        <w:t xml:space="preserve"> </w:t>
      </w:r>
      <w:r w:rsidR="004F5B67" w:rsidRPr="00D036D7">
        <w:rPr>
          <w:rFonts w:eastAsiaTheme="minorEastAsia"/>
          <w:sz w:val="22"/>
          <w:szCs w:val="22"/>
          <w:lang w:eastAsia="ko-KR"/>
        </w:rPr>
        <w:t xml:space="preserve">[Intel, 16], </w:t>
      </w:r>
      <w:r w:rsidR="00743916" w:rsidRPr="00D036D7">
        <w:rPr>
          <w:rFonts w:eastAsiaTheme="minorEastAsia"/>
          <w:sz w:val="22"/>
          <w:szCs w:val="22"/>
          <w:lang w:eastAsia="ko-KR"/>
        </w:rPr>
        <w:t>[China Telecom, 17],</w:t>
      </w:r>
      <w:r w:rsidR="00852313" w:rsidRPr="00D036D7">
        <w:rPr>
          <w:rFonts w:eastAsiaTheme="minorEastAsia"/>
          <w:sz w:val="22"/>
          <w:szCs w:val="22"/>
          <w:lang w:eastAsia="ko-KR"/>
        </w:rPr>
        <w:t xml:space="preserve"> </w:t>
      </w:r>
      <w:r w:rsidR="00CC2236" w:rsidRPr="00D036D7">
        <w:rPr>
          <w:rFonts w:eastAsiaTheme="minorEastAsia"/>
          <w:sz w:val="22"/>
          <w:szCs w:val="22"/>
          <w:lang w:eastAsia="ko-KR"/>
        </w:rPr>
        <w:t xml:space="preserve">[TCL, 21], </w:t>
      </w:r>
      <w:r w:rsidR="00852313" w:rsidRPr="00D036D7">
        <w:rPr>
          <w:rFonts w:eastAsiaTheme="minorEastAsia"/>
          <w:sz w:val="22"/>
          <w:szCs w:val="22"/>
          <w:lang w:eastAsia="ko-KR"/>
        </w:rPr>
        <w:t>[InterDigital, 22],</w:t>
      </w:r>
      <w:r w:rsidR="00CE2D50" w:rsidRPr="00D036D7">
        <w:rPr>
          <w:rFonts w:eastAsiaTheme="minorEastAsia"/>
          <w:sz w:val="22"/>
          <w:szCs w:val="22"/>
          <w:lang w:eastAsia="ko-KR"/>
        </w:rPr>
        <w:t xml:space="preserve"> </w:t>
      </w:r>
      <w:r w:rsidR="00E319E1" w:rsidRPr="00D036D7">
        <w:rPr>
          <w:rFonts w:eastAsiaTheme="minorEastAsia"/>
          <w:sz w:val="22"/>
          <w:szCs w:val="22"/>
          <w:lang w:eastAsia="ko-KR"/>
        </w:rPr>
        <w:t>[Ericsson 23</w:t>
      </w:r>
      <w:r w:rsidR="00E319E1" w:rsidRPr="00D036D7">
        <w:rPr>
          <w:rFonts w:eastAsia="바탕"/>
          <w:sz w:val="22"/>
          <w:szCs w:val="22"/>
          <w:lang w:eastAsia="ko-KR"/>
        </w:rPr>
        <w:t>],</w:t>
      </w:r>
      <w:r w:rsidR="0005082B" w:rsidRPr="00D036D7">
        <w:rPr>
          <w:rFonts w:eastAsia="바탕"/>
          <w:sz w:val="22"/>
          <w:szCs w:val="22"/>
          <w:lang w:eastAsia="ko-KR"/>
        </w:rPr>
        <w:t xml:space="preserve"> </w:t>
      </w:r>
      <w:r w:rsidR="0005082B" w:rsidRPr="00D036D7">
        <w:rPr>
          <w:rFonts w:eastAsiaTheme="minorEastAsia"/>
          <w:sz w:val="22"/>
          <w:szCs w:val="22"/>
          <w:lang w:eastAsia="ko-KR"/>
        </w:rPr>
        <w:t xml:space="preserve">[Qualcomm 26], </w:t>
      </w:r>
      <w:r w:rsidR="00CC2236" w:rsidRPr="00D036D7">
        <w:rPr>
          <w:rFonts w:eastAsiaTheme="minorEastAsia"/>
          <w:sz w:val="22"/>
          <w:szCs w:val="22"/>
          <w:lang w:eastAsia="ko-KR"/>
        </w:rPr>
        <w:t>[ITL, 28]</w:t>
      </w:r>
      <w:r w:rsidR="004C7F4D" w:rsidRPr="00D036D7">
        <w:rPr>
          <w:rFonts w:eastAsiaTheme="minorEastAsia"/>
          <w:sz w:val="22"/>
          <w:szCs w:val="22"/>
          <w:lang w:eastAsia="ko-KR"/>
        </w:rPr>
        <w:t xml:space="preserve"> </w:t>
      </w:r>
    </w:p>
    <w:p w14:paraId="6734A5AB" w14:textId="77013594"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To a</w:t>
      </w:r>
      <w:r w:rsidR="00D81E36" w:rsidRPr="00D036D7">
        <w:rPr>
          <w:rFonts w:eastAsia="바탕"/>
          <w:sz w:val="22"/>
          <w:szCs w:val="22"/>
          <w:lang w:eastAsia="ko-KR"/>
        </w:rPr>
        <w:t xml:space="preserve">void in-band emission problem </w:t>
      </w:r>
    </w:p>
    <w:p w14:paraId="1D227C1E" w14:textId="15ADFB22"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Non-contiguous configuration can be covered by multiple co</w:t>
      </w:r>
      <w:r w:rsidR="00D81E36" w:rsidRPr="00D036D7">
        <w:rPr>
          <w:rFonts w:eastAsia="바탕"/>
          <w:sz w:val="22"/>
          <w:szCs w:val="22"/>
          <w:lang w:eastAsia="ko-KR"/>
        </w:rPr>
        <w:t xml:space="preserve">ntiguous configurations </w:t>
      </w:r>
    </w:p>
    <w:p w14:paraId="2D33E37C" w14:textId="352A0309"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To avo</w:t>
      </w:r>
      <w:r w:rsidR="00D81E36" w:rsidRPr="00D036D7">
        <w:rPr>
          <w:rFonts w:eastAsia="바탕"/>
          <w:sz w:val="22"/>
          <w:szCs w:val="22"/>
          <w:lang w:eastAsia="ko-KR"/>
        </w:rPr>
        <w:t xml:space="preserve">id resource fragmentation </w:t>
      </w:r>
    </w:p>
    <w:p w14:paraId="3271E6DA" w14:textId="3FA1AB9C"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To r</w:t>
      </w:r>
      <w:r w:rsidR="00D81E36" w:rsidRPr="00D036D7">
        <w:rPr>
          <w:rFonts w:eastAsia="바탕"/>
          <w:sz w:val="22"/>
          <w:szCs w:val="22"/>
          <w:lang w:eastAsia="ko-KR"/>
        </w:rPr>
        <w:t xml:space="preserve">educe signaling overhead </w:t>
      </w:r>
    </w:p>
    <w:p w14:paraId="6FA3FFDC" w14:textId="2847633B"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lastRenderedPageBreak/>
        <w:t>More standardization effort to all</w:t>
      </w:r>
      <w:r w:rsidR="00D81E36" w:rsidRPr="00D036D7">
        <w:rPr>
          <w:rFonts w:eastAsia="바탕"/>
          <w:sz w:val="22"/>
          <w:szCs w:val="22"/>
          <w:lang w:eastAsia="ko-KR"/>
        </w:rPr>
        <w:t xml:space="preserve">ow non-contiguous PRBs in a RP </w:t>
      </w:r>
    </w:p>
    <w:p w14:paraId="48EE7422" w14:textId="582719AB"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 xml:space="preserve">To avoid large MPR issue </w:t>
      </w:r>
    </w:p>
    <w:p w14:paraId="4149DDB0" w14:textId="09743A17" w:rsidR="00BC3C31" w:rsidRPr="00D036D7" w:rsidRDefault="00CF6CEF" w:rsidP="00CD51A5">
      <w:pPr>
        <w:pStyle w:val="Style1"/>
        <w:numPr>
          <w:ilvl w:val="0"/>
          <w:numId w:val="45"/>
        </w:numPr>
        <w:spacing w:after="0" w:afterAutospacing="0" w:line="360" w:lineRule="auto"/>
        <w:rPr>
          <w:rFonts w:eastAsiaTheme="minorEastAsia"/>
          <w:sz w:val="22"/>
          <w:szCs w:val="22"/>
          <w:lang w:eastAsia="ko-KR"/>
        </w:rPr>
      </w:pPr>
      <w:r w:rsidRPr="00D036D7">
        <w:rPr>
          <w:rFonts w:eastAsia="바탕"/>
          <w:sz w:val="22"/>
          <w:szCs w:val="22"/>
          <w:lang w:eastAsia="ko-KR"/>
        </w:rPr>
        <w:t xml:space="preserve">Option 2. The resource pool can consist of non-contiguous PRBs. </w:t>
      </w:r>
      <w:r w:rsidR="00BC3C31" w:rsidRPr="00D036D7">
        <w:rPr>
          <w:rFonts w:eastAsia="바탕"/>
          <w:sz w:val="22"/>
          <w:szCs w:val="22"/>
          <w:lang w:eastAsia="ko-KR"/>
        </w:rPr>
        <w:t>[Nokia, Nokia Shanghai Bell 2],</w:t>
      </w:r>
      <w:r w:rsidR="00D4366C" w:rsidRPr="00D036D7">
        <w:rPr>
          <w:rFonts w:eastAsia="바탕"/>
          <w:sz w:val="22"/>
          <w:szCs w:val="22"/>
          <w:lang w:eastAsia="ko-KR"/>
        </w:rPr>
        <w:t xml:space="preserve"> [vivo 3],</w:t>
      </w:r>
      <w:r w:rsidR="007C7E12" w:rsidRPr="00D036D7">
        <w:rPr>
          <w:rFonts w:eastAsia="바탕"/>
          <w:sz w:val="22"/>
          <w:szCs w:val="22"/>
          <w:lang w:eastAsia="ko-KR"/>
        </w:rPr>
        <w:t xml:space="preserve"> [NTT DCM,</w:t>
      </w:r>
      <w:r w:rsidR="00012FC3" w:rsidRPr="00D036D7">
        <w:rPr>
          <w:rFonts w:eastAsia="바탕"/>
          <w:sz w:val="22"/>
          <w:szCs w:val="22"/>
          <w:lang w:eastAsia="ko-KR"/>
        </w:rPr>
        <w:t xml:space="preserve"> </w:t>
      </w:r>
      <w:r w:rsidR="007C7E12" w:rsidRPr="00D036D7">
        <w:rPr>
          <w:rFonts w:eastAsia="바탕"/>
          <w:sz w:val="22"/>
          <w:szCs w:val="22"/>
          <w:lang w:eastAsia="ko-KR"/>
        </w:rPr>
        <w:t>4]</w:t>
      </w:r>
      <w:r w:rsidR="00A56936" w:rsidRPr="00D036D7">
        <w:rPr>
          <w:rFonts w:eastAsia="바탕"/>
          <w:sz w:val="22"/>
          <w:szCs w:val="22"/>
          <w:lang w:eastAsia="ko-KR"/>
        </w:rPr>
        <w:t>, [CATT, 6]</w:t>
      </w:r>
      <w:r w:rsidR="000C78EF" w:rsidRPr="00D036D7">
        <w:rPr>
          <w:rFonts w:eastAsia="바탕"/>
          <w:sz w:val="22"/>
          <w:szCs w:val="22"/>
          <w:lang w:eastAsia="ko-KR"/>
        </w:rPr>
        <w:t>, [Spreadtrum, 7]</w:t>
      </w:r>
      <w:r w:rsidR="007617D3" w:rsidRPr="00D036D7">
        <w:rPr>
          <w:rFonts w:eastAsia="바탕"/>
          <w:sz w:val="22"/>
          <w:szCs w:val="22"/>
          <w:lang w:eastAsia="ko-KR"/>
        </w:rPr>
        <w:t>, [NEC, 8]</w:t>
      </w:r>
      <w:r w:rsidR="0029273B" w:rsidRPr="00D036D7">
        <w:rPr>
          <w:rFonts w:eastAsia="바탕"/>
          <w:sz w:val="22"/>
          <w:szCs w:val="22"/>
          <w:lang w:eastAsia="ko-KR"/>
        </w:rPr>
        <w:t>, [</w:t>
      </w:r>
      <w:r w:rsidR="00B147C7" w:rsidRPr="00D036D7">
        <w:rPr>
          <w:rFonts w:eastAsia="바탕"/>
          <w:sz w:val="22"/>
          <w:szCs w:val="22"/>
          <w:lang w:eastAsia="ko-KR"/>
        </w:rPr>
        <w:t>OPPO</w:t>
      </w:r>
      <w:r w:rsidR="0029273B" w:rsidRPr="00D036D7">
        <w:rPr>
          <w:rFonts w:eastAsia="바탕"/>
          <w:sz w:val="22"/>
          <w:szCs w:val="22"/>
          <w:lang w:eastAsia="ko-KR"/>
        </w:rPr>
        <w:t>, 12]</w:t>
      </w:r>
      <w:r w:rsidR="00767B3C" w:rsidRPr="00D036D7">
        <w:rPr>
          <w:rFonts w:eastAsia="바탕"/>
          <w:sz w:val="22"/>
          <w:szCs w:val="22"/>
          <w:lang w:eastAsia="ko-KR"/>
        </w:rPr>
        <w:t xml:space="preserve">, </w:t>
      </w:r>
      <w:r w:rsidR="00767B3C" w:rsidRPr="00D036D7">
        <w:rPr>
          <w:rFonts w:eastAsiaTheme="minorEastAsia"/>
          <w:sz w:val="22"/>
          <w:szCs w:val="22"/>
          <w:lang w:eastAsia="ko-KR"/>
        </w:rPr>
        <w:t>[Samsung, 18],</w:t>
      </w:r>
      <w:r w:rsidR="0011206D" w:rsidRPr="00D036D7">
        <w:rPr>
          <w:rFonts w:eastAsiaTheme="minorEastAsia"/>
          <w:sz w:val="22"/>
          <w:szCs w:val="22"/>
          <w:lang w:eastAsia="ko-KR"/>
        </w:rPr>
        <w:t xml:space="preserve"> [LGE, 19],</w:t>
      </w:r>
    </w:p>
    <w:p w14:paraId="18DEDC43" w14:textId="43AD97CA" w:rsidR="00BC3C31" w:rsidRPr="00D036D7" w:rsidRDefault="00BC3C31"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For flexible and effic</w:t>
      </w:r>
      <w:r w:rsidR="00D81E36" w:rsidRPr="00D036D7">
        <w:rPr>
          <w:rFonts w:eastAsia="바탕"/>
          <w:sz w:val="22"/>
          <w:szCs w:val="22"/>
          <w:lang w:eastAsia="ko-KR"/>
        </w:rPr>
        <w:t xml:space="preserve">ient resource pool management </w:t>
      </w:r>
    </w:p>
    <w:p w14:paraId="150B2A71" w14:textId="792DA9F5" w:rsidR="00BC3C31" w:rsidRPr="00D036D7" w:rsidRDefault="00BC3C31" w:rsidP="00CD51A5">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better coexistence with Uu interface </w:t>
      </w:r>
    </w:p>
    <w:p w14:paraId="0BDF1F97" w14:textId="0B848E93" w:rsidR="00BC3C31" w:rsidRPr="00D036D7" w:rsidRDefault="00BC3C31" w:rsidP="00CD51A5">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With limited number of frequency segments </w:t>
      </w:r>
    </w:p>
    <w:p w14:paraId="575A2557" w14:textId="3B2C8A3D" w:rsidR="009B5EA6" w:rsidRPr="00D036D7" w:rsidRDefault="009B5EA6" w:rsidP="00CD51A5">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Possible non-contiguous PRBs in a resource pool because of using CP-OFDM </w:t>
      </w:r>
    </w:p>
    <w:p w14:paraId="6B0A858E" w14:textId="3917953B" w:rsidR="00021FD7" w:rsidRPr="00D036D7" w:rsidRDefault="00D51B53"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w:t>
      </w:r>
      <w:r w:rsidR="0076653C" w:rsidRPr="00D036D7">
        <w:rPr>
          <w:rFonts w:eastAsiaTheme="minorEastAsia"/>
          <w:sz w:val="22"/>
          <w:szCs w:val="22"/>
          <w:lang w:eastAsia="ko-KR"/>
        </w:rPr>
        <w:t xml:space="preserve">: </w:t>
      </w:r>
      <w:r w:rsidR="00934CAC" w:rsidRPr="00D036D7">
        <w:rPr>
          <w:rFonts w:eastAsiaTheme="minorEastAsia"/>
          <w:sz w:val="22"/>
          <w:szCs w:val="22"/>
          <w:lang w:eastAsia="ko-KR"/>
        </w:rPr>
        <w:t xml:space="preserve">12 papers propose Option 1 while 9 papers propose Option 2. </w:t>
      </w:r>
      <w:r w:rsidR="0076653C" w:rsidRPr="00D036D7">
        <w:rPr>
          <w:rFonts w:eastAsiaTheme="minorEastAsia"/>
          <w:sz w:val="22"/>
          <w:szCs w:val="22"/>
          <w:lang w:eastAsia="ko-KR"/>
        </w:rPr>
        <w:t xml:space="preserve">It seems that both options have quite motivations to support. </w:t>
      </w:r>
      <w:r w:rsidR="00D25DFD" w:rsidRPr="00D036D7">
        <w:rPr>
          <w:rFonts w:eastAsiaTheme="minorEastAsia"/>
          <w:sz w:val="22"/>
          <w:szCs w:val="22"/>
          <w:lang w:eastAsia="ko-KR"/>
        </w:rPr>
        <w:t>One of the m</w:t>
      </w:r>
      <w:r w:rsidR="0076653C" w:rsidRPr="00D036D7">
        <w:rPr>
          <w:rFonts w:eastAsiaTheme="minorEastAsia"/>
          <w:sz w:val="22"/>
          <w:szCs w:val="22"/>
          <w:lang w:eastAsia="ko-KR"/>
        </w:rPr>
        <w:t>ain motivation</w:t>
      </w:r>
      <w:r w:rsidR="00D25DFD" w:rsidRPr="00D036D7">
        <w:rPr>
          <w:rFonts w:eastAsiaTheme="minorEastAsia"/>
          <w:sz w:val="22"/>
          <w:szCs w:val="22"/>
          <w:lang w:eastAsia="ko-KR"/>
        </w:rPr>
        <w:t>s</w:t>
      </w:r>
      <w:r w:rsidR="0076653C" w:rsidRPr="00D036D7">
        <w:rPr>
          <w:rFonts w:eastAsiaTheme="minorEastAsia"/>
          <w:sz w:val="22"/>
          <w:szCs w:val="22"/>
          <w:lang w:eastAsia="ko-KR"/>
        </w:rPr>
        <w:t xml:space="preserve"> of Option 2 is for sidelink operations in a licensed band.</w:t>
      </w:r>
      <w:r w:rsidR="008D7BAA" w:rsidRPr="00D036D7">
        <w:rPr>
          <w:rFonts w:eastAsiaTheme="minorEastAsia"/>
          <w:sz w:val="22"/>
          <w:szCs w:val="22"/>
          <w:lang w:eastAsia="ko-KR"/>
        </w:rPr>
        <w:t xml:space="preserve"> </w:t>
      </w:r>
    </w:p>
    <w:p w14:paraId="75C47D1C" w14:textId="1DB5C4D0" w:rsidR="00D51B53" w:rsidRPr="00D036D7" w:rsidRDefault="008D7BAA"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6EFDE7E2" w14:textId="3519B5DD" w:rsidR="008D7BAA" w:rsidRPr="00D036D7" w:rsidRDefault="008D7BAA"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Support (pre-)configuration of a resource pool consisting of contiguous PRBs</w:t>
      </w:r>
    </w:p>
    <w:p w14:paraId="3662A100" w14:textId="4EBDE77F" w:rsidR="008D7BAA" w:rsidRPr="00D036D7" w:rsidRDefault="008D7BAA"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Also, support configuration of a resource pool consisting of non-contiguous PRBs, where this configuration is provided by gNB/eNB </w:t>
      </w:r>
      <w:r w:rsidR="00ED5941" w:rsidRPr="00D036D7">
        <w:rPr>
          <w:rFonts w:eastAsiaTheme="minorEastAsia"/>
          <w:sz w:val="22"/>
          <w:szCs w:val="22"/>
          <w:lang w:eastAsia="ko-KR"/>
        </w:rPr>
        <w:t xml:space="preserve">only </w:t>
      </w:r>
      <w:r w:rsidRPr="00D036D7">
        <w:rPr>
          <w:rFonts w:eastAsiaTheme="minorEastAsia"/>
          <w:sz w:val="22"/>
          <w:szCs w:val="22"/>
          <w:lang w:eastAsia="ko-KR"/>
        </w:rPr>
        <w:t>for sidelink operations in a licensed band</w:t>
      </w:r>
    </w:p>
    <w:p w14:paraId="0DB2927F" w14:textId="1AFF26E8" w:rsidR="00021FD7" w:rsidRPr="00D036D7" w:rsidRDefault="00A42585" w:rsidP="002A71FF">
      <w:pPr>
        <w:pStyle w:val="Style1"/>
        <w:tabs>
          <w:tab w:val="left" w:pos="2289"/>
        </w:tabs>
        <w:spacing w:after="0" w:afterAutospacing="0" w:line="360" w:lineRule="auto"/>
        <w:ind w:firstLine="0"/>
        <w:rPr>
          <w:rFonts w:eastAsiaTheme="minorEastAsia"/>
          <w:sz w:val="22"/>
          <w:szCs w:val="22"/>
          <w:lang w:eastAsia="ko-KR"/>
        </w:rPr>
      </w:pPr>
      <w:r w:rsidRPr="00D036D7">
        <w:rPr>
          <w:rFonts w:eastAsiaTheme="minorEastAsia"/>
          <w:sz w:val="22"/>
          <w:szCs w:val="22"/>
          <w:lang w:eastAsia="ko-KR"/>
        </w:rPr>
        <w:tab/>
      </w:r>
    </w:p>
    <w:p w14:paraId="4EB6F3DD" w14:textId="77777777" w:rsidR="00A42585" w:rsidRPr="00D036D7" w:rsidRDefault="009435B7" w:rsidP="000E009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granularity of resource pool configuration</w:t>
      </w:r>
    </w:p>
    <w:p w14:paraId="64F8E4BB" w14:textId="1C2D4B38" w:rsidR="004E0DAB" w:rsidRPr="00D036D7" w:rsidRDefault="00A42585" w:rsidP="00CD51A5">
      <w:pPr>
        <w:pStyle w:val="Style1"/>
        <w:numPr>
          <w:ilvl w:val="0"/>
          <w:numId w:val="48"/>
        </w:numPr>
        <w:spacing w:after="0" w:afterAutospacing="0" w:line="360" w:lineRule="auto"/>
        <w:rPr>
          <w:rFonts w:eastAsiaTheme="minorEastAsia"/>
          <w:b/>
          <w:sz w:val="22"/>
          <w:szCs w:val="22"/>
          <w:u w:val="single"/>
          <w:lang w:eastAsia="ko-KR"/>
        </w:rPr>
      </w:pPr>
      <w:r w:rsidRPr="00D036D7">
        <w:rPr>
          <w:rFonts w:eastAsiaTheme="minorEastAsia"/>
          <w:sz w:val="22"/>
          <w:szCs w:val="22"/>
          <w:lang w:eastAsia="ko-KR"/>
        </w:rPr>
        <w:t>Indication of RP configuration with slot granularity:</w:t>
      </w:r>
      <w:r w:rsidRPr="00D036D7">
        <w:rPr>
          <w:rFonts w:eastAsia="바탕"/>
          <w:sz w:val="22"/>
          <w:szCs w:val="22"/>
          <w:lang w:eastAsia="ko-KR"/>
        </w:rPr>
        <w:t xml:space="preserve"> </w:t>
      </w:r>
      <w:r w:rsidR="004E0DAB" w:rsidRPr="00D036D7">
        <w:rPr>
          <w:rFonts w:eastAsia="바탕"/>
          <w:sz w:val="22"/>
          <w:szCs w:val="22"/>
          <w:lang w:eastAsia="ko-KR"/>
        </w:rPr>
        <w:t>[Nokia, Nokia Shanghai Bell 2],</w:t>
      </w:r>
      <w:r w:rsidR="00F5569D" w:rsidRPr="00D036D7">
        <w:rPr>
          <w:rFonts w:eastAsia="바탕"/>
          <w:sz w:val="22"/>
          <w:szCs w:val="22"/>
          <w:lang w:eastAsia="ko-KR"/>
        </w:rPr>
        <w:t xml:space="preserve"> </w:t>
      </w:r>
      <w:r w:rsidR="00D25DFD" w:rsidRPr="00D036D7">
        <w:rPr>
          <w:rFonts w:eastAsia="바탕"/>
          <w:sz w:val="22"/>
          <w:szCs w:val="22"/>
          <w:lang w:eastAsia="ko-KR"/>
        </w:rPr>
        <w:t>[</w:t>
      </w:r>
      <w:r w:rsidR="00D25DFD" w:rsidRPr="00D036D7">
        <w:rPr>
          <w:rFonts w:eastAsiaTheme="minorEastAsia"/>
          <w:sz w:val="22"/>
          <w:szCs w:val="22"/>
          <w:lang w:eastAsia="ko-KR"/>
        </w:rPr>
        <w:t xml:space="preserve">Lenovo, Motorola Mobility 5], </w:t>
      </w:r>
      <w:r w:rsidR="00F5569D" w:rsidRPr="00D036D7">
        <w:rPr>
          <w:rFonts w:eastAsia="바탕"/>
          <w:sz w:val="22"/>
          <w:szCs w:val="22"/>
          <w:lang w:eastAsia="ko-KR"/>
        </w:rPr>
        <w:t>[Spreadtrum, 7]</w:t>
      </w:r>
      <w:r w:rsidR="007F77B9" w:rsidRPr="00D036D7">
        <w:rPr>
          <w:rFonts w:eastAsia="바탕"/>
          <w:sz w:val="22"/>
          <w:szCs w:val="22"/>
          <w:lang w:eastAsia="ko-KR"/>
        </w:rPr>
        <w:t xml:space="preserve">, </w:t>
      </w:r>
      <w:r w:rsidR="00B6069D" w:rsidRPr="00D036D7">
        <w:rPr>
          <w:rFonts w:eastAsia="바탕"/>
          <w:sz w:val="22"/>
          <w:szCs w:val="22"/>
          <w:lang w:eastAsia="ko-KR"/>
        </w:rPr>
        <w:t>[Fujitsu, 10],</w:t>
      </w:r>
      <w:r w:rsidR="00F12812" w:rsidRPr="00D036D7">
        <w:rPr>
          <w:rFonts w:eastAsia="바탕"/>
          <w:sz w:val="22"/>
          <w:szCs w:val="22"/>
          <w:lang w:eastAsia="ko-KR"/>
        </w:rPr>
        <w:t xml:space="preserve"> [O</w:t>
      </w:r>
      <w:r w:rsidR="00080E0E" w:rsidRPr="00D036D7">
        <w:rPr>
          <w:rFonts w:eastAsia="바탕"/>
          <w:sz w:val="22"/>
          <w:szCs w:val="22"/>
          <w:lang w:eastAsia="ko-KR"/>
        </w:rPr>
        <w:t>PPO</w:t>
      </w:r>
      <w:r w:rsidR="00F12812" w:rsidRPr="00D036D7">
        <w:rPr>
          <w:rFonts w:eastAsia="바탕"/>
          <w:sz w:val="22"/>
          <w:szCs w:val="22"/>
          <w:lang w:eastAsia="ko-KR"/>
        </w:rPr>
        <w:t>, 12],</w:t>
      </w:r>
      <w:r w:rsidR="00B6069D" w:rsidRPr="00D036D7">
        <w:rPr>
          <w:rFonts w:eastAsia="바탕"/>
          <w:sz w:val="22"/>
          <w:szCs w:val="22"/>
          <w:lang w:eastAsia="ko-KR"/>
        </w:rPr>
        <w:t xml:space="preserve"> </w:t>
      </w:r>
      <w:r w:rsidR="006543B6" w:rsidRPr="00D036D7">
        <w:rPr>
          <w:rFonts w:eastAsia="바탕"/>
          <w:sz w:val="22"/>
          <w:szCs w:val="22"/>
          <w:lang w:eastAsia="ko-KR"/>
        </w:rPr>
        <w:t xml:space="preserve">[Intel, 16], </w:t>
      </w:r>
      <w:r w:rsidR="00743916" w:rsidRPr="00D036D7">
        <w:rPr>
          <w:rFonts w:eastAsiaTheme="minorEastAsia"/>
          <w:sz w:val="22"/>
          <w:szCs w:val="22"/>
          <w:lang w:eastAsia="ko-KR"/>
        </w:rPr>
        <w:t>[China Telecom, 17],</w:t>
      </w:r>
      <w:r w:rsidR="00743916" w:rsidRPr="00D036D7">
        <w:rPr>
          <w:rFonts w:eastAsia="바탕"/>
          <w:sz w:val="22"/>
          <w:szCs w:val="22"/>
          <w:lang w:eastAsia="ko-KR"/>
        </w:rPr>
        <w:t xml:space="preserve"> </w:t>
      </w:r>
      <w:r w:rsidR="00767B3C" w:rsidRPr="00D036D7">
        <w:rPr>
          <w:rFonts w:eastAsiaTheme="minorEastAsia"/>
          <w:sz w:val="22"/>
          <w:szCs w:val="22"/>
          <w:lang w:eastAsia="ko-KR"/>
        </w:rPr>
        <w:t>[Samsung, 18],</w:t>
      </w:r>
      <w:r w:rsidR="004C7F4D" w:rsidRPr="00D036D7">
        <w:rPr>
          <w:rFonts w:eastAsiaTheme="minorEastAsia"/>
          <w:sz w:val="22"/>
          <w:szCs w:val="22"/>
          <w:lang w:eastAsia="ko-KR"/>
        </w:rPr>
        <w:t xml:space="preserve"> [TCL, 21],</w:t>
      </w:r>
      <w:r w:rsidR="00767B3C" w:rsidRPr="00D036D7">
        <w:rPr>
          <w:rFonts w:eastAsiaTheme="minorEastAsia"/>
          <w:sz w:val="22"/>
          <w:szCs w:val="22"/>
          <w:lang w:eastAsia="ko-KR"/>
        </w:rPr>
        <w:t xml:space="preserve"> </w:t>
      </w:r>
      <w:r w:rsidR="007F77B9" w:rsidRPr="00D036D7">
        <w:rPr>
          <w:rFonts w:eastAsia="바탕"/>
          <w:sz w:val="22"/>
          <w:szCs w:val="22"/>
          <w:lang w:eastAsia="ko-KR"/>
        </w:rPr>
        <w:t>[</w:t>
      </w:r>
      <w:r w:rsidR="00767B3C" w:rsidRPr="00D036D7">
        <w:rPr>
          <w:rFonts w:eastAsia="바탕"/>
          <w:sz w:val="22"/>
          <w:szCs w:val="22"/>
          <w:lang w:eastAsia="ko-KR"/>
        </w:rPr>
        <w:t xml:space="preserve"> </w:t>
      </w:r>
      <w:r w:rsidR="007F77B9" w:rsidRPr="00D036D7">
        <w:rPr>
          <w:rFonts w:eastAsia="바탕"/>
          <w:sz w:val="22"/>
          <w:szCs w:val="22"/>
          <w:lang w:eastAsia="ko-KR"/>
        </w:rPr>
        <w:t>Ericsson, 23]</w:t>
      </w:r>
      <w:r w:rsidR="001E016C" w:rsidRPr="00D036D7">
        <w:rPr>
          <w:rFonts w:eastAsia="바탕"/>
          <w:sz w:val="22"/>
          <w:szCs w:val="22"/>
          <w:lang w:eastAsia="ko-KR"/>
        </w:rPr>
        <w:t>, [Qualcomm, 26]</w:t>
      </w:r>
    </w:p>
    <w:p w14:paraId="43961FAA" w14:textId="3B2E610D" w:rsidR="00A42585" w:rsidRPr="00D036D7" w:rsidRDefault="00FF7325" w:rsidP="00CD51A5">
      <w:pPr>
        <w:pStyle w:val="Style1"/>
        <w:numPr>
          <w:ilvl w:val="0"/>
          <w:numId w:val="48"/>
        </w:numPr>
        <w:spacing w:after="0" w:afterAutospacing="0" w:line="360" w:lineRule="auto"/>
        <w:rPr>
          <w:rFonts w:eastAsiaTheme="minorEastAsia"/>
          <w:b/>
          <w:sz w:val="22"/>
          <w:szCs w:val="22"/>
          <w:u w:val="single"/>
          <w:lang w:eastAsia="ko-KR"/>
        </w:rPr>
      </w:pPr>
      <w:r w:rsidRPr="00D036D7">
        <w:rPr>
          <w:rFonts w:eastAsiaTheme="minorEastAsia"/>
          <w:sz w:val="22"/>
          <w:szCs w:val="22"/>
          <w:lang w:eastAsia="ko-KR"/>
        </w:rPr>
        <w:t>Additional i</w:t>
      </w:r>
      <w:r w:rsidR="00A42585" w:rsidRPr="00D036D7">
        <w:rPr>
          <w:rFonts w:eastAsiaTheme="minorEastAsia"/>
          <w:sz w:val="22"/>
          <w:szCs w:val="22"/>
          <w:lang w:eastAsia="ko-KR"/>
        </w:rPr>
        <w:t>ndication of RP configuration with symbol granularity</w:t>
      </w:r>
      <w:r w:rsidR="00E26608" w:rsidRPr="00D036D7">
        <w:rPr>
          <w:rFonts w:eastAsiaTheme="minorEastAsia"/>
          <w:sz w:val="22"/>
          <w:szCs w:val="22"/>
          <w:lang w:eastAsia="ko-KR"/>
        </w:rPr>
        <w:t xml:space="preserve"> </w:t>
      </w:r>
      <w:r w:rsidR="00E26608" w:rsidRPr="00D036D7">
        <w:rPr>
          <w:rFonts w:eastAsia="바탕"/>
          <w:sz w:val="22"/>
          <w:szCs w:val="22"/>
          <w:lang w:eastAsia="ko-KR"/>
        </w:rPr>
        <w:t>[</w:t>
      </w:r>
      <w:r w:rsidRPr="00D036D7">
        <w:rPr>
          <w:rFonts w:eastAsiaTheme="minorEastAsia"/>
          <w:sz w:val="22"/>
          <w:szCs w:val="22"/>
          <w:lang w:eastAsia="ko-KR"/>
        </w:rPr>
        <w:t>Lenovo, Motorola Mobility 5</w:t>
      </w:r>
      <w:r w:rsidR="00E26608" w:rsidRPr="00D036D7">
        <w:rPr>
          <w:rFonts w:eastAsiaTheme="minorEastAsia"/>
          <w:sz w:val="22"/>
          <w:szCs w:val="22"/>
          <w:lang w:eastAsia="ko-KR"/>
        </w:rPr>
        <w:t xml:space="preserve">], </w:t>
      </w:r>
      <w:r w:rsidR="00F12812" w:rsidRPr="00D036D7">
        <w:rPr>
          <w:rFonts w:eastAsiaTheme="minorEastAsia"/>
          <w:sz w:val="22"/>
          <w:szCs w:val="22"/>
          <w:lang w:eastAsia="ko-KR"/>
        </w:rPr>
        <w:t>[O</w:t>
      </w:r>
      <w:r w:rsidR="00080E0E" w:rsidRPr="00D036D7">
        <w:rPr>
          <w:rFonts w:eastAsiaTheme="minorEastAsia"/>
          <w:sz w:val="22"/>
          <w:szCs w:val="22"/>
          <w:lang w:eastAsia="ko-KR"/>
        </w:rPr>
        <w:t>PPO</w:t>
      </w:r>
      <w:r w:rsidR="00F12812" w:rsidRPr="00D036D7">
        <w:rPr>
          <w:rFonts w:eastAsiaTheme="minorEastAsia"/>
          <w:sz w:val="22"/>
          <w:szCs w:val="22"/>
          <w:lang w:eastAsia="ko-KR"/>
        </w:rPr>
        <w:t>, 12]</w:t>
      </w:r>
    </w:p>
    <w:p w14:paraId="75A7E128" w14:textId="0B59662D" w:rsidR="00DF7F5D" w:rsidRPr="00D036D7" w:rsidRDefault="00DF7F5D"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E26608" w:rsidRPr="00D036D7">
        <w:rPr>
          <w:rFonts w:eastAsiaTheme="minorEastAsia"/>
          <w:sz w:val="22"/>
          <w:szCs w:val="22"/>
          <w:lang w:eastAsia="ko-KR"/>
        </w:rPr>
        <w:t xml:space="preserve">To avoid complicated sidelink design, </w:t>
      </w:r>
      <w:r w:rsidR="00EC6A2B" w:rsidRPr="00D036D7">
        <w:rPr>
          <w:rFonts w:eastAsiaTheme="minorEastAsia"/>
          <w:sz w:val="22"/>
          <w:szCs w:val="22"/>
          <w:lang w:eastAsia="ko-KR"/>
        </w:rPr>
        <w:t>slot-level indication for resource pool configuration</w:t>
      </w:r>
      <w:r w:rsidR="002F33D4" w:rsidRPr="00D036D7">
        <w:rPr>
          <w:rFonts w:eastAsiaTheme="minorEastAsia"/>
          <w:sz w:val="22"/>
          <w:szCs w:val="22"/>
          <w:lang w:eastAsia="ko-KR"/>
        </w:rPr>
        <w:t xml:space="preserve"> is </w:t>
      </w:r>
      <w:r w:rsidR="00771F30" w:rsidRPr="00D036D7">
        <w:rPr>
          <w:rFonts w:eastAsiaTheme="minorEastAsia"/>
          <w:sz w:val="22"/>
          <w:szCs w:val="22"/>
          <w:lang w:eastAsia="ko-KR"/>
        </w:rPr>
        <w:t>proposed</w:t>
      </w:r>
      <w:r w:rsidR="00EC6A2B" w:rsidRPr="00D036D7">
        <w:rPr>
          <w:rFonts w:eastAsiaTheme="minorEastAsia"/>
          <w:sz w:val="22"/>
          <w:szCs w:val="22"/>
          <w:lang w:eastAsia="ko-KR"/>
        </w:rPr>
        <w:t xml:space="preserve">, </w:t>
      </w:r>
      <w:r w:rsidR="00EC6A2B" w:rsidRPr="00D036D7">
        <w:rPr>
          <w:sz w:val="22"/>
          <w:szCs w:val="22"/>
          <w:lang w:eastAsia="ko-KR"/>
        </w:rPr>
        <w:t>where all the symbols in a slot are available for sidelink</w:t>
      </w:r>
      <w:r w:rsidR="00AF4695" w:rsidRPr="00D036D7">
        <w:rPr>
          <w:sz w:val="22"/>
          <w:szCs w:val="22"/>
          <w:lang w:eastAsia="ko-KR"/>
        </w:rPr>
        <w:t>.</w:t>
      </w:r>
      <w:r w:rsidR="009554E3" w:rsidRPr="00D036D7">
        <w:rPr>
          <w:sz w:val="22"/>
          <w:szCs w:val="22"/>
          <w:lang w:eastAsia="ko-KR"/>
        </w:rPr>
        <w:t xml:space="preserve"> But, RAN1 needs to discuss further resource pool configuration for licensed carrier.</w:t>
      </w:r>
    </w:p>
    <w:p w14:paraId="4475B4FD" w14:textId="77777777" w:rsidR="00DF7F5D" w:rsidRPr="00D036D7" w:rsidRDefault="00DF7F5D"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74EB888D" w14:textId="0AE27BCB" w:rsidR="009554E3" w:rsidRPr="00D036D7" w:rsidRDefault="009554E3"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For dedicated sidelink carrier, a slot is used for granularity of resource pool configuration.</w:t>
      </w:r>
    </w:p>
    <w:p w14:paraId="4217D348" w14:textId="4781E676" w:rsidR="004A7ED5" w:rsidRPr="00D036D7" w:rsidRDefault="009554E3" w:rsidP="00CD51A5">
      <w:pPr>
        <w:pStyle w:val="aff4"/>
        <w:numPr>
          <w:ilvl w:val="1"/>
          <w:numId w:val="47"/>
        </w:numPr>
        <w:spacing w:line="360" w:lineRule="auto"/>
        <w:rPr>
          <w:rFonts w:eastAsiaTheme="minorEastAsia"/>
          <w:sz w:val="22"/>
          <w:szCs w:val="22"/>
          <w:lang w:eastAsia="ko-KR"/>
        </w:rPr>
      </w:pPr>
      <w:r w:rsidRPr="00D036D7">
        <w:rPr>
          <w:rFonts w:eastAsiaTheme="minorEastAsia"/>
          <w:sz w:val="22"/>
          <w:szCs w:val="22"/>
          <w:lang w:eastAsia="ko-KR"/>
        </w:rPr>
        <w:t>R</w:t>
      </w:r>
      <w:r w:rsidR="004A7ED5" w:rsidRPr="00D036D7">
        <w:rPr>
          <w:rFonts w:eastAsiaTheme="minorEastAsia"/>
          <w:sz w:val="22"/>
          <w:szCs w:val="22"/>
          <w:lang w:eastAsia="ko-KR"/>
        </w:rPr>
        <w:t>AN1 further disc</w:t>
      </w:r>
      <w:r w:rsidRPr="00D036D7">
        <w:rPr>
          <w:rFonts w:eastAsiaTheme="minorEastAsia"/>
          <w:sz w:val="22"/>
          <w:szCs w:val="22"/>
          <w:lang w:eastAsia="ko-KR"/>
        </w:rPr>
        <w:t xml:space="preserve">usses </w:t>
      </w:r>
      <w:r w:rsidR="004A7ED5" w:rsidRPr="00D036D7">
        <w:rPr>
          <w:rFonts w:eastAsiaTheme="minorEastAsia"/>
          <w:sz w:val="22"/>
          <w:szCs w:val="22"/>
          <w:lang w:eastAsia="ko-KR"/>
        </w:rPr>
        <w:t>resource pool configuration for licensed carrier.</w:t>
      </w:r>
    </w:p>
    <w:p w14:paraId="1D91C301" w14:textId="77777777" w:rsidR="00285DAB" w:rsidRPr="00D036D7" w:rsidRDefault="00285DAB" w:rsidP="002A71FF">
      <w:pPr>
        <w:pStyle w:val="Style1"/>
        <w:spacing w:after="0" w:afterAutospacing="0" w:line="360" w:lineRule="auto"/>
        <w:ind w:firstLine="0"/>
        <w:rPr>
          <w:rFonts w:eastAsiaTheme="minorEastAsia"/>
          <w:sz w:val="22"/>
          <w:szCs w:val="22"/>
          <w:lang w:eastAsia="ko-KR"/>
        </w:rPr>
      </w:pPr>
    </w:p>
    <w:p w14:paraId="7BF2B987" w14:textId="0F75C26F" w:rsidR="00285DAB" w:rsidRPr="00D036D7" w:rsidRDefault="00285DAB" w:rsidP="000E009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When SL BWP and Uu BWP are in the same carrier, which symbols are used for sidelink</w:t>
      </w:r>
      <w:r w:rsidR="00B6069D" w:rsidRPr="00D036D7">
        <w:rPr>
          <w:rFonts w:eastAsiaTheme="minorEastAsia"/>
          <w:b/>
          <w:sz w:val="22"/>
          <w:szCs w:val="22"/>
          <w:u w:val="single"/>
          <w:lang w:eastAsia="ko-KR"/>
        </w:rPr>
        <w:t xml:space="preserve"> resource pool</w:t>
      </w:r>
    </w:p>
    <w:p w14:paraId="5D4DF785" w14:textId="1C14F014" w:rsidR="00DC5108" w:rsidRPr="00D036D7" w:rsidRDefault="00DC5108"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There was three FFS points such as the time scale, relation to DL BWP including initial Uu BWP, relation in terms of frequency location and bandwidth.</w:t>
      </w:r>
    </w:p>
    <w:p w14:paraId="7332ECFB" w14:textId="658E151F" w:rsidR="00E323AA" w:rsidRPr="00D036D7" w:rsidRDefault="00E323AA"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Allow the case of DL/SL and the case of SL/UL in a slot [Huawei, HiSilicon</w:t>
      </w:r>
      <w:r w:rsidR="00082792" w:rsidRPr="00D036D7">
        <w:rPr>
          <w:rFonts w:eastAsiaTheme="minorEastAsia"/>
          <w:sz w:val="22"/>
          <w:szCs w:val="22"/>
          <w:lang w:eastAsia="ko-KR"/>
        </w:rPr>
        <w:t>,</w:t>
      </w:r>
      <w:r w:rsidRPr="00D036D7">
        <w:rPr>
          <w:rFonts w:eastAsiaTheme="minorEastAsia"/>
          <w:sz w:val="22"/>
          <w:szCs w:val="22"/>
          <w:lang w:eastAsia="ko-KR"/>
        </w:rPr>
        <w:t xml:space="preserve"> 1]</w:t>
      </w:r>
    </w:p>
    <w:p w14:paraId="42AF9C4A" w14:textId="77777777" w:rsidR="00E323AA" w:rsidRPr="00D036D7" w:rsidRDefault="00E323AA"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available symbol for SL, </w:t>
      </w:r>
    </w:p>
    <w:p w14:paraId="660BA6D6" w14:textId="489C86BD" w:rsidR="00E323AA" w:rsidRPr="00D036D7" w:rsidRDefault="00E323AA" w:rsidP="00CD51A5">
      <w:pPr>
        <w:pStyle w:val="Style1"/>
        <w:numPr>
          <w:ilvl w:val="1"/>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 xml:space="preserve">UL symbols: </w:t>
      </w:r>
      <w:r w:rsidR="00564544" w:rsidRPr="00D036D7">
        <w:rPr>
          <w:rFonts w:eastAsiaTheme="minorEastAsia"/>
          <w:sz w:val="22"/>
          <w:szCs w:val="22"/>
          <w:lang w:eastAsia="ko-KR"/>
        </w:rPr>
        <w:t>[NTT DOCOMO</w:t>
      </w:r>
      <w:r w:rsidR="00082792" w:rsidRPr="00D036D7">
        <w:rPr>
          <w:rFonts w:eastAsiaTheme="minorEastAsia"/>
          <w:sz w:val="22"/>
          <w:szCs w:val="22"/>
          <w:lang w:eastAsia="ko-KR"/>
        </w:rPr>
        <w:t>,</w:t>
      </w:r>
      <w:r w:rsidR="00564544" w:rsidRPr="00D036D7">
        <w:rPr>
          <w:rFonts w:eastAsiaTheme="minorEastAsia"/>
          <w:sz w:val="22"/>
          <w:szCs w:val="22"/>
          <w:lang w:eastAsia="ko-KR"/>
        </w:rPr>
        <w:t xml:space="preserve"> 4]</w:t>
      </w:r>
      <w:r w:rsidR="00DA3632" w:rsidRPr="00D036D7">
        <w:rPr>
          <w:rFonts w:eastAsiaTheme="minorEastAsia"/>
          <w:sz w:val="22"/>
          <w:szCs w:val="22"/>
          <w:lang w:eastAsia="ko-KR"/>
        </w:rPr>
        <w:t>, [CATT, 6]</w:t>
      </w:r>
      <w:r w:rsidR="00E93593" w:rsidRPr="00D036D7">
        <w:rPr>
          <w:rFonts w:eastAsiaTheme="minorEastAsia"/>
          <w:sz w:val="22"/>
          <w:szCs w:val="22"/>
          <w:lang w:eastAsia="ko-KR"/>
        </w:rPr>
        <w:t>, [Ericsson, 23]</w:t>
      </w:r>
      <w:r w:rsidR="00B6069D" w:rsidRPr="00D036D7">
        <w:rPr>
          <w:rFonts w:eastAsiaTheme="minorEastAsia"/>
          <w:sz w:val="22"/>
          <w:szCs w:val="22"/>
          <w:lang w:eastAsia="ko-KR"/>
        </w:rPr>
        <w:t>,</w:t>
      </w:r>
      <w:r w:rsidR="00B6069D" w:rsidRPr="00D036D7">
        <w:rPr>
          <w:sz w:val="22"/>
          <w:szCs w:val="22"/>
        </w:rPr>
        <w:t xml:space="preserve"> </w:t>
      </w:r>
      <w:r w:rsidR="00B6069D" w:rsidRPr="00D036D7">
        <w:rPr>
          <w:rFonts w:eastAsiaTheme="minorEastAsia"/>
          <w:sz w:val="22"/>
          <w:szCs w:val="22"/>
          <w:lang w:eastAsia="ko-KR"/>
        </w:rPr>
        <w:t>[Fujitsu, 10]</w:t>
      </w:r>
      <w:r w:rsidR="00743916" w:rsidRPr="00D036D7">
        <w:rPr>
          <w:rFonts w:eastAsiaTheme="minorEastAsia"/>
          <w:sz w:val="22"/>
          <w:szCs w:val="22"/>
          <w:lang w:eastAsia="ko-KR"/>
        </w:rPr>
        <w:t>, [China Telecom, 17],</w:t>
      </w:r>
      <w:r w:rsidR="0011206D" w:rsidRPr="00D036D7">
        <w:rPr>
          <w:rFonts w:eastAsiaTheme="minorEastAsia"/>
          <w:sz w:val="22"/>
          <w:szCs w:val="22"/>
          <w:lang w:eastAsia="ko-KR"/>
        </w:rPr>
        <w:t xml:space="preserve"> [LGE, 19],</w:t>
      </w:r>
      <w:r w:rsidR="006D6590" w:rsidRPr="00D036D7">
        <w:rPr>
          <w:rFonts w:eastAsiaTheme="minorEastAsia"/>
          <w:sz w:val="22"/>
          <w:szCs w:val="22"/>
          <w:lang w:eastAsia="ko-KR"/>
        </w:rPr>
        <w:t xml:space="preserve"> [InterDigital, 22]</w:t>
      </w:r>
    </w:p>
    <w:p w14:paraId="680C456B" w14:textId="14E8519D" w:rsidR="00E323AA" w:rsidRPr="00D036D7" w:rsidRDefault="00E323AA" w:rsidP="00CD51A5">
      <w:pPr>
        <w:pStyle w:val="Style1"/>
        <w:numPr>
          <w:ilvl w:val="1"/>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U+F symbols: [Huawei, HiSilicon</w:t>
      </w:r>
      <w:r w:rsidR="00082792" w:rsidRPr="00D036D7">
        <w:rPr>
          <w:rFonts w:eastAsiaTheme="minorEastAsia"/>
          <w:sz w:val="22"/>
          <w:szCs w:val="22"/>
          <w:lang w:eastAsia="ko-KR"/>
        </w:rPr>
        <w:t>,</w:t>
      </w:r>
      <w:r w:rsidRPr="00D036D7">
        <w:rPr>
          <w:rFonts w:eastAsiaTheme="minorEastAsia"/>
          <w:sz w:val="22"/>
          <w:szCs w:val="22"/>
          <w:lang w:eastAsia="ko-KR"/>
        </w:rPr>
        <w:t xml:space="preserve"> 1]</w:t>
      </w:r>
      <w:r w:rsidR="00D031E4" w:rsidRPr="00D036D7">
        <w:rPr>
          <w:rFonts w:eastAsiaTheme="minorEastAsia"/>
          <w:sz w:val="22"/>
          <w:szCs w:val="22"/>
          <w:lang w:eastAsia="ko-KR"/>
        </w:rPr>
        <w:t>, [</w:t>
      </w:r>
      <w:r w:rsidR="00D73B3F" w:rsidRPr="00D036D7">
        <w:rPr>
          <w:rFonts w:eastAsiaTheme="minorEastAsia"/>
          <w:sz w:val="22"/>
          <w:szCs w:val="22"/>
          <w:lang w:eastAsia="ko-KR"/>
        </w:rPr>
        <w:t>ZTE, Sanechips</w:t>
      </w:r>
      <w:r w:rsidR="00D031E4" w:rsidRPr="00D036D7">
        <w:rPr>
          <w:rFonts w:eastAsiaTheme="minorEastAsia"/>
          <w:sz w:val="22"/>
          <w:szCs w:val="22"/>
          <w:lang w:eastAsia="ko-KR"/>
        </w:rPr>
        <w:t>, 11]</w:t>
      </w:r>
      <w:r w:rsidR="004F6213" w:rsidRPr="00D036D7">
        <w:rPr>
          <w:rFonts w:eastAsiaTheme="minorEastAsia"/>
          <w:sz w:val="22"/>
          <w:szCs w:val="22"/>
          <w:lang w:eastAsia="ko-KR"/>
        </w:rPr>
        <w:t>, [Fraunhofer, 15]</w:t>
      </w:r>
    </w:p>
    <w:p w14:paraId="06EE3667" w14:textId="3991C76E" w:rsidR="00974B5A" w:rsidRPr="00D036D7" w:rsidRDefault="00F7532E"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No switching delay between UL and SL [Spreadtrum, 7]</w:t>
      </w:r>
      <w:r w:rsidR="0011206D" w:rsidRPr="00D036D7">
        <w:rPr>
          <w:rFonts w:eastAsiaTheme="minorEastAsia"/>
          <w:sz w:val="22"/>
          <w:szCs w:val="22"/>
          <w:lang w:eastAsia="ko-KR"/>
        </w:rPr>
        <w:t>, [LGE, 19],</w:t>
      </w:r>
      <w:r w:rsidR="00CC2236" w:rsidRPr="00D036D7">
        <w:rPr>
          <w:rFonts w:eastAsiaTheme="minorEastAsia"/>
          <w:sz w:val="22"/>
          <w:szCs w:val="22"/>
          <w:lang w:eastAsia="ko-KR"/>
        </w:rPr>
        <w:t xml:space="preserve"> [ITL, 28]</w:t>
      </w:r>
    </w:p>
    <w:p w14:paraId="66042939" w14:textId="79DD1CEE" w:rsidR="00974B5A" w:rsidRPr="00D036D7" w:rsidRDefault="00974B5A"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Carrier and BWP defined</w:t>
      </w:r>
    </w:p>
    <w:p w14:paraId="1A51FA9E" w14:textId="77777777" w:rsidR="00974B5A" w:rsidRPr="00D036D7" w:rsidRDefault="00974B5A" w:rsidP="00CD51A5">
      <w:pPr>
        <w:pStyle w:val="Style1"/>
        <w:numPr>
          <w:ilvl w:val="1"/>
          <w:numId w:val="48"/>
        </w:numPr>
        <w:spacing w:after="0" w:line="360" w:lineRule="auto"/>
        <w:rPr>
          <w:rFonts w:eastAsiaTheme="minorEastAsia"/>
          <w:sz w:val="22"/>
          <w:szCs w:val="22"/>
          <w:lang w:eastAsia="ko-KR"/>
        </w:rPr>
      </w:pPr>
      <w:r w:rsidRPr="00D036D7">
        <w:rPr>
          <w:rFonts w:eastAsiaTheme="minorEastAsia"/>
          <w:sz w:val="22"/>
          <w:szCs w:val="22"/>
          <w:lang w:eastAsia="ko-KR"/>
        </w:rPr>
        <w:t>Opt 1. For FDD, SL BWP is defined in DL carrier.</w:t>
      </w:r>
    </w:p>
    <w:p w14:paraId="56084C46" w14:textId="61D4A5C9" w:rsidR="00974B5A" w:rsidRPr="00D036D7" w:rsidRDefault="00974B5A" w:rsidP="00CD51A5">
      <w:pPr>
        <w:pStyle w:val="Style1"/>
        <w:numPr>
          <w:ilvl w:val="1"/>
          <w:numId w:val="48"/>
        </w:numPr>
        <w:spacing w:after="0" w:line="360" w:lineRule="auto"/>
        <w:rPr>
          <w:rFonts w:eastAsiaTheme="minorEastAsia"/>
          <w:sz w:val="22"/>
          <w:szCs w:val="22"/>
          <w:lang w:eastAsia="ko-KR"/>
        </w:rPr>
      </w:pPr>
      <w:r w:rsidRPr="00D036D7">
        <w:rPr>
          <w:rFonts w:eastAsiaTheme="minorEastAsia"/>
          <w:sz w:val="22"/>
          <w:szCs w:val="22"/>
          <w:lang w:eastAsia="ko-KR"/>
        </w:rPr>
        <w:t>Opt 2. For FDD, SL BWP is defined in UL carrier.</w:t>
      </w:r>
    </w:p>
    <w:p w14:paraId="35E8FF37" w14:textId="700B87C6" w:rsidR="00974B5A" w:rsidRPr="00D036D7" w:rsidRDefault="00974B5A" w:rsidP="00CD51A5">
      <w:pPr>
        <w:pStyle w:val="Style1"/>
        <w:numPr>
          <w:ilvl w:val="2"/>
          <w:numId w:val="48"/>
        </w:numPr>
        <w:spacing w:after="0" w:line="360" w:lineRule="auto"/>
        <w:rPr>
          <w:rFonts w:eastAsiaTheme="minorEastAsia"/>
          <w:sz w:val="22"/>
          <w:szCs w:val="22"/>
          <w:lang w:eastAsia="ko-KR"/>
        </w:rPr>
      </w:pPr>
      <w:r w:rsidRPr="00D036D7">
        <w:rPr>
          <w:rFonts w:eastAsiaTheme="minorEastAsia"/>
          <w:sz w:val="22"/>
          <w:szCs w:val="22"/>
          <w:lang w:eastAsia="ko-KR"/>
        </w:rPr>
        <w:t>[Huawei, HiSilicon 1]</w:t>
      </w:r>
      <w:r w:rsidR="00057381" w:rsidRPr="00D036D7">
        <w:rPr>
          <w:rFonts w:eastAsiaTheme="minorEastAsia"/>
          <w:sz w:val="22"/>
          <w:szCs w:val="22"/>
          <w:lang w:eastAsia="ko-KR"/>
        </w:rPr>
        <w:t>, [Panasonic, 9]</w:t>
      </w:r>
      <w:r w:rsidR="00743916" w:rsidRPr="00D036D7">
        <w:rPr>
          <w:rFonts w:eastAsiaTheme="minorEastAsia"/>
          <w:sz w:val="22"/>
          <w:szCs w:val="22"/>
          <w:lang w:eastAsia="ko-KR"/>
        </w:rPr>
        <w:t>, [China Telecom, 17],</w:t>
      </w:r>
    </w:p>
    <w:p w14:paraId="2E717665" w14:textId="16347E41" w:rsidR="00E323AA" w:rsidRPr="00D036D7" w:rsidRDefault="00536568"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SL-BWP/Uu-BWP cannot use the same freq. resources [Ericsson, 23]</w:t>
      </w:r>
    </w:p>
    <w:p w14:paraId="76DC31EA" w14:textId="6E9312BC" w:rsidR="00754EB6" w:rsidRPr="00D036D7" w:rsidRDefault="000A195D"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SL-BWP/Uu-BWP should </w:t>
      </w:r>
      <w:r w:rsidR="00D031E4" w:rsidRPr="00D036D7">
        <w:rPr>
          <w:rFonts w:eastAsiaTheme="minorEastAsia"/>
          <w:sz w:val="22"/>
          <w:szCs w:val="22"/>
          <w:lang w:eastAsia="ko-KR"/>
        </w:rPr>
        <w:t xml:space="preserve">have same frequency location [ZTE, </w:t>
      </w:r>
      <w:r w:rsidR="00D85B2A">
        <w:rPr>
          <w:rFonts w:eastAsiaTheme="minorEastAsia"/>
          <w:sz w:val="22"/>
          <w:szCs w:val="22"/>
          <w:lang w:eastAsia="ko-KR"/>
        </w:rPr>
        <w:t xml:space="preserve">Sanechips, </w:t>
      </w:r>
      <w:r w:rsidR="00D031E4" w:rsidRPr="00D036D7">
        <w:rPr>
          <w:rFonts w:eastAsiaTheme="minorEastAsia"/>
          <w:sz w:val="22"/>
          <w:szCs w:val="22"/>
          <w:lang w:eastAsia="ko-KR"/>
        </w:rPr>
        <w:t>11]</w:t>
      </w:r>
    </w:p>
    <w:p w14:paraId="7A32EF05" w14:textId="2E322D13" w:rsidR="00743916" w:rsidRPr="00D036D7" w:rsidRDefault="00743916"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SL-BWP/Uu-BWP use the same numerology [China Telecom, 17]</w:t>
      </w:r>
      <w:r w:rsidR="00632B6E" w:rsidRPr="00D036D7">
        <w:rPr>
          <w:rFonts w:eastAsiaTheme="minorEastAsia"/>
          <w:sz w:val="22"/>
          <w:szCs w:val="22"/>
          <w:lang w:eastAsia="ko-KR"/>
        </w:rPr>
        <w:t>, [Sharp, 25]</w:t>
      </w:r>
    </w:p>
    <w:p w14:paraId="2482C822" w14:textId="7716F85D" w:rsidR="00DC5108" w:rsidRPr="00D036D7" w:rsidRDefault="00DC5108"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D71556" w:rsidRPr="00D036D7">
        <w:rPr>
          <w:rFonts w:eastAsiaTheme="minorEastAsia"/>
          <w:sz w:val="22"/>
          <w:szCs w:val="22"/>
          <w:lang w:eastAsia="ko-KR"/>
        </w:rPr>
        <w:t>Majority propose to use UL carrier and UL symbols for SL operation</w:t>
      </w:r>
      <w:r w:rsidR="000E49F8" w:rsidRPr="00D036D7">
        <w:rPr>
          <w:rFonts w:eastAsiaTheme="minorEastAsia"/>
          <w:sz w:val="22"/>
          <w:szCs w:val="22"/>
          <w:lang w:eastAsia="ko-KR"/>
        </w:rPr>
        <w:t xml:space="preserve">. </w:t>
      </w:r>
      <w:r w:rsidR="001B7207" w:rsidRPr="00D036D7">
        <w:rPr>
          <w:rFonts w:eastAsiaTheme="minorEastAsia"/>
          <w:sz w:val="22"/>
          <w:szCs w:val="22"/>
          <w:lang w:eastAsia="ko-KR"/>
        </w:rPr>
        <w:t xml:space="preserve">There are not much discussion on how to indicate “UL symbols” in the carrier, which can be used for SL operations. </w:t>
      </w:r>
      <w:r w:rsidR="002B089D" w:rsidRPr="00D036D7">
        <w:rPr>
          <w:rFonts w:eastAsiaTheme="minorEastAsia"/>
          <w:sz w:val="22"/>
          <w:szCs w:val="22"/>
          <w:lang w:eastAsia="ko-KR"/>
        </w:rPr>
        <w:t>Also, there should be more discussion on the relationship between UL BWP and SL BWP in the same carrier.</w:t>
      </w:r>
    </w:p>
    <w:p w14:paraId="48448B34" w14:textId="1D47D8BA" w:rsidR="00DC5108" w:rsidRPr="00D036D7" w:rsidRDefault="007444D2"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32EBB810" w14:textId="6DB33250" w:rsidR="00D71556" w:rsidRPr="00D036D7" w:rsidRDefault="00D71556" w:rsidP="00D71556">
      <w:pPr>
        <w:pStyle w:val="aff4"/>
        <w:numPr>
          <w:ilvl w:val="1"/>
          <w:numId w:val="47"/>
        </w:numPr>
        <w:rPr>
          <w:rFonts w:eastAsiaTheme="minorEastAsia"/>
          <w:sz w:val="22"/>
          <w:szCs w:val="22"/>
          <w:lang w:eastAsia="ko-KR"/>
        </w:rPr>
      </w:pPr>
      <w:r w:rsidRPr="00D036D7">
        <w:rPr>
          <w:rFonts w:eastAsiaTheme="minorEastAsia"/>
          <w:sz w:val="22"/>
          <w:szCs w:val="22"/>
          <w:lang w:eastAsia="ko-KR"/>
        </w:rPr>
        <w:t>For FDD, SL BWP can be defined in UL carrier.</w:t>
      </w:r>
    </w:p>
    <w:p w14:paraId="09ED5E6C" w14:textId="6CA9E112" w:rsidR="00D71556" w:rsidRPr="00D036D7" w:rsidRDefault="00D71556"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For TDD, only UL symbols are used for a resource pool in SL BWP.</w:t>
      </w:r>
    </w:p>
    <w:p w14:paraId="4C2C69D2" w14:textId="04EE88C1" w:rsidR="00D71556" w:rsidRPr="00D036D7" w:rsidRDefault="00D71556" w:rsidP="00D71556">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FFS: how to signal “UL symbols”, e.g., through SIB</w:t>
      </w:r>
      <w:r w:rsidR="000E49F8" w:rsidRPr="00D036D7">
        <w:rPr>
          <w:rFonts w:eastAsiaTheme="minorEastAsia"/>
          <w:sz w:val="22"/>
          <w:szCs w:val="22"/>
          <w:lang w:eastAsia="ko-KR"/>
        </w:rPr>
        <w:t>, or through PSBCH</w:t>
      </w:r>
    </w:p>
    <w:p w14:paraId="2FAF7308" w14:textId="7687D34E" w:rsidR="007444D2" w:rsidRPr="00D036D7" w:rsidRDefault="007444D2"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RAN1 to decide whether to consider switching delay between Uu BWP and SL BWP </w:t>
      </w:r>
    </w:p>
    <w:p w14:paraId="1CD25D0C" w14:textId="6C550D92" w:rsidR="009B4B79" w:rsidRPr="00D036D7" w:rsidRDefault="009B4B79"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RAN1 to decide whether to support simultaneous transmissions for UL and SL</w:t>
      </w:r>
    </w:p>
    <w:p w14:paraId="7FAE5384" w14:textId="77777777" w:rsidR="003E48D2" w:rsidRPr="00D036D7" w:rsidRDefault="003E48D2" w:rsidP="002A71FF">
      <w:pPr>
        <w:pStyle w:val="Style1"/>
        <w:spacing w:after="0" w:afterAutospacing="0" w:line="360" w:lineRule="auto"/>
        <w:rPr>
          <w:rFonts w:eastAsiaTheme="minorEastAsia"/>
          <w:sz w:val="22"/>
          <w:szCs w:val="22"/>
          <w:lang w:eastAsia="ko-KR"/>
        </w:rPr>
      </w:pPr>
    </w:p>
    <w:p w14:paraId="5DC6ED0E" w14:textId="77777777" w:rsidR="003E48D2" w:rsidRPr="00D036D7" w:rsidRDefault="003E48D2" w:rsidP="000E009E">
      <w:pPr>
        <w:pStyle w:val="Style1"/>
        <w:numPr>
          <w:ilvl w:val="0"/>
          <w:numId w:val="40"/>
        </w:numPr>
        <w:spacing w:after="0" w:afterAutospacing="0" w:line="360" w:lineRule="auto"/>
        <w:outlineLvl w:val="2"/>
        <w:rPr>
          <w:rFonts w:eastAsiaTheme="minorEastAsia"/>
          <w:b/>
          <w:sz w:val="22"/>
          <w:szCs w:val="22"/>
          <w:u w:val="single"/>
          <w:lang w:eastAsia="ko-KR"/>
        </w:rPr>
      </w:pPr>
      <w:bookmarkStart w:id="4" w:name="_Ref8584507"/>
      <w:r w:rsidRPr="00D036D7">
        <w:rPr>
          <w:rFonts w:eastAsiaTheme="minorEastAsia"/>
          <w:b/>
          <w:sz w:val="22"/>
          <w:szCs w:val="22"/>
          <w:u w:val="single"/>
          <w:lang w:eastAsia="ko-KR"/>
        </w:rPr>
        <w:t>Separation of RP for unicast/groupcast/broadcast</w:t>
      </w:r>
      <w:bookmarkEnd w:id="4"/>
    </w:p>
    <w:p w14:paraId="439BB2C7" w14:textId="4C0570B4" w:rsidR="00F039B2" w:rsidRPr="00D036D7" w:rsidRDefault="008A2232" w:rsidP="008A2232">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Separation of resource pools based on whether unicast, grou</w:t>
      </w:r>
      <w:r w:rsidR="00F039B2" w:rsidRPr="00D036D7">
        <w:rPr>
          <w:rFonts w:eastAsiaTheme="minorEastAsia"/>
          <w:sz w:val="22"/>
          <w:szCs w:val="22"/>
          <w:lang w:eastAsia="ko-KR"/>
        </w:rPr>
        <w:t>pcast, or broadcast was shortly discussed offline in RAN1#96bis with the following candidate alternatives.</w:t>
      </w:r>
      <w:r w:rsidR="001F76D4" w:rsidRPr="00D036D7">
        <w:rPr>
          <w:rFonts w:eastAsiaTheme="minorEastAsia"/>
          <w:sz w:val="22"/>
          <w:szCs w:val="22"/>
          <w:lang w:eastAsia="ko-KR"/>
        </w:rPr>
        <w:t xml:space="preserve"> Some companies showed their view on this in their papers.</w:t>
      </w:r>
    </w:p>
    <w:p w14:paraId="2FE12345" w14:textId="77777777" w:rsidR="00F039B2" w:rsidRPr="00D036D7" w:rsidRDefault="00F039B2" w:rsidP="009500DE">
      <w:pPr>
        <w:pStyle w:val="Style1"/>
        <w:numPr>
          <w:ilvl w:val="0"/>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Alt1. For a given UE, a single (pre-)configured resource pool can be used for any combination of unicast, groupcast, and broadcast.</w:t>
      </w:r>
    </w:p>
    <w:p w14:paraId="6B12E761" w14:textId="652CC608" w:rsidR="00F039B2" w:rsidRPr="00D036D7" w:rsidRDefault="00F039B2"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[Huawei, HiSilicon 1]</w:t>
      </w:r>
      <w:r w:rsidR="00036C51" w:rsidRPr="00D036D7">
        <w:rPr>
          <w:rFonts w:eastAsiaTheme="minorEastAsia"/>
          <w:sz w:val="22"/>
          <w:szCs w:val="22"/>
          <w:lang w:eastAsia="ko-KR"/>
        </w:rPr>
        <w:t>, [vivo, 3]</w:t>
      </w:r>
      <w:r w:rsidR="009F1EFA" w:rsidRPr="00D036D7">
        <w:rPr>
          <w:rFonts w:eastAsiaTheme="minorEastAsia"/>
          <w:sz w:val="22"/>
          <w:szCs w:val="22"/>
          <w:lang w:eastAsia="ko-KR"/>
        </w:rPr>
        <w:t>, [Spreadtrum, 7]</w:t>
      </w:r>
      <w:r w:rsidR="00272A14" w:rsidRPr="00D036D7">
        <w:rPr>
          <w:rFonts w:eastAsiaTheme="minorEastAsia"/>
          <w:sz w:val="22"/>
          <w:szCs w:val="22"/>
          <w:lang w:eastAsia="ko-KR"/>
        </w:rPr>
        <w:t>,</w:t>
      </w:r>
      <w:r w:rsidR="00743916" w:rsidRPr="00D036D7">
        <w:rPr>
          <w:rFonts w:eastAsiaTheme="minorEastAsia"/>
          <w:sz w:val="22"/>
          <w:szCs w:val="22"/>
          <w:lang w:eastAsia="ko-KR"/>
        </w:rPr>
        <w:t xml:space="preserve"> [China Telecom, 17],</w:t>
      </w:r>
      <w:r w:rsidR="006D6590" w:rsidRPr="00D036D7">
        <w:rPr>
          <w:rFonts w:eastAsiaTheme="minorEastAsia"/>
          <w:sz w:val="22"/>
          <w:szCs w:val="22"/>
          <w:lang w:eastAsia="ko-KR"/>
        </w:rPr>
        <w:t xml:space="preserve"> [InterDigital, 22],</w:t>
      </w:r>
      <w:r w:rsidR="00272A14" w:rsidRPr="00D036D7">
        <w:rPr>
          <w:rFonts w:eastAsiaTheme="minorEastAsia"/>
          <w:sz w:val="22"/>
          <w:szCs w:val="22"/>
          <w:lang w:eastAsia="ko-KR"/>
        </w:rPr>
        <w:t xml:space="preserve"> [Ericsson, 23]</w:t>
      </w:r>
      <w:r w:rsidR="005B2F13" w:rsidRPr="00D036D7">
        <w:rPr>
          <w:rFonts w:eastAsiaTheme="minorEastAsia"/>
          <w:sz w:val="22"/>
          <w:szCs w:val="22"/>
          <w:lang w:eastAsia="ko-KR"/>
        </w:rPr>
        <w:t>, [Qualcomm, 26]</w:t>
      </w:r>
    </w:p>
    <w:p w14:paraId="682D9A6A" w14:textId="40A4A4D5" w:rsidR="00566B95" w:rsidRPr="00D036D7" w:rsidRDefault="00566B95"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Better resource utilization</w:t>
      </w:r>
      <w:r w:rsidR="0011626A" w:rsidRPr="00D036D7">
        <w:rPr>
          <w:rFonts w:eastAsiaTheme="minorEastAsia"/>
          <w:sz w:val="22"/>
          <w:szCs w:val="22"/>
          <w:lang w:eastAsia="ko-KR"/>
        </w:rPr>
        <w:t xml:space="preserve"> considering dynamic changes of data type [1, 3</w:t>
      </w:r>
      <w:r w:rsidR="00272A14" w:rsidRPr="00D036D7">
        <w:rPr>
          <w:rFonts w:eastAsiaTheme="minorEastAsia"/>
          <w:sz w:val="22"/>
          <w:szCs w:val="22"/>
          <w:lang w:eastAsia="ko-KR"/>
        </w:rPr>
        <w:t>, 23</w:t>
      </w:r>
      <w:r w:rsidR="0011626A" w:rsidRPr="00D036D7">
        <w:rPr>
          <w:rFonts w:eastAsiaTheme="minorEastAsia"/>
          <w:sz w:val="22"/>
          <w:szCs w:val="22"/>
          <w:lang w:eastAsia="ko-KR"/>
        </w:rPr>
        <w:t>]</w:t>
      </w:r>
    </w:p>
    <w:p w14:paraId="670E04DE" w14:textId="525F6428" w:rsidR="00F039B2" w:rsidRPr="00D036D7" w:rsidRDefault="00F039B2" w:rsidP="009500DE">
      <w:pPr>
        <w:pStyle w:val="Style1"/>
        <w:numPr>
          <w:ilvl w:val="0"/>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Alt </w:t>
      </w:r>
      <w:r w:rsidR="00D33AC7" w:rsidRPr="00D036D7">
        <w:rPr>
          <w:rFonts w:eastAsiaTheme="minorEastAsia"/>
          <w:sz w:val="22"/>
          <w:szCs w:val="22"/>
          <w:lang w:eastAsia="ko-KR"/>
        </w:rPr>
        <w:t>2</w:t>
      </w:r>
      <w:r w:rsidRPr="00D036D7">
        <w:rPr>
          <w:rFonts w:eastAsiaTheme="minorEastAsia"/>
          <w:sz w:val="22"/>
          <w:szCs w:val="22"/>
          <w:lang w:eastAsia="ko-KR"/>
        </w:rPr>
        <w:t>. For a given UE, a single (pre-)configured resource pool can be used either for broadcast or for unicast/groupcast.</w:t>
      </w:r>
    </w:p>
    <w:p w14:paraId="22F9B893" w14:textId="622C08CD" w:rsidR="005358CA" w:rsidRPr="00D036D7" w:rsidRDefault="005358CA"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[NEC, 8]</w:t>
      </w:r>
      <w:r w:rsidR="00D6684E" w:rsidRPr="00D036D7">
        <w:rPr>
          <w:rFonts w:eastAsiaTheme="minorEastAsia"/>
          <w:sz w:val="22"/>
          <w:szCs w:val="22"/>
          <w:lang w:eastAsia="ko-KR"/>
        </w:rPr>
        <w:t>, [Fraunhofer, 15]</w:t>
      </w:r>
    </w:p>
    <w:p w14:paraId="4E5A7F1B" w14:textId="2F4264C4" w:rsidR="00D6684E" w:rsidRPr="00D036D7" w:rsidRDefault="00D6684E"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[15] proposes configure RP based on cast type or mode type or both. </w:t>
      </w:r>
    </w:p>
    <w:p w14:paraId="69BB6E0C" w14:textId="7CCF6B1A" w:rsidR="000E526D" w:rsidRPr="00D036D7" w:rsidRDefault="000E526D"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Increase resource efficiency due to no PSFCH resources in broadcast RP [8</w:t>
      </w:r>
      <w:r w:rsidR="008A55CA" w:rsidRPr="00D036D7">
        <w:rPr>
          <w:rFonts w:eastAsiaTheme="minorEastAsia"/>
          <w:sz w:val="22"/>
          <w:szCs w:val="22"/>
          <w:lang w:eastAsia="ko-KR"/>
        </w:rPr>
        <w:t>, 15</w:t>
      </w:r>
      <w:r w:rsidRPr="00D036D7">
        <w:rPr>
          <w:rFonts w:eastAsiaTheme="minorEastAsia"/>
          <w:sz w:val="22"/>
          <w:szCs w:val="22"/>
          <w:lang w:eastAsia="ko-KR"/>
        </w:rPr>
        <w:t>]</w:t>
      </w:r>
    </w:p>
    <w:p w14:paraId="6CB19EE5" w14:textId="1C520904" w:rsidR="00BF0778" w:rsidRPr="00D036D7" w:rsidRDefault="00BF0778" w:rsidP="00BF0778">
      <w:pPr>
        <w:pStyle w:val="Style1"/>
        <w:numPr>
          <w:ilvl w:val="2"/>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[15] analyzes the resource utilization benefit of Alt 2. </w:t>
      </w:r>
    </w:p>
    <w:p w14:paraId="745AA834" w14:textId="2EAC9994" w:rsidR="000E526D" w:rsidRPr="00D036D7" w:rsidRDefault="000E526D"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Better near-far problem [8]</w:t>
      </w:r>
    </w:p>
    <w:p w14:paraId="4E82E0F4" w14:textId="1E743F6B" w:rsidR="009500DE" w:rsidRPr="00D036D7" w:rsidRDefault="009500DE" w:rsidP="009500DE">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BF0778" w:rsidRPr="00D036D7">
        <w:rPr>
          <w:rFonts w:eastAsiaTheme="minorEastAsia"/>
          <w:sz w:val="22"/>
          <w:szCs w:val="22"/>
          <w:lang w:eastAsia="ko-KR"/>
        </w:rPr>
        <w:t xml:space="preserve">7 papers propose to allow a resource pool used for any combination of unicast, groupcast, and broadcast. 2 papers propose to only allow a resource pool used for each of unicast, groupcast, and broadcast. Proponents for both alternatives argue that each proposal has a benefit of resource utilization. Alt 1 can allow dynamic use of different cast types. Alt 2 can avoid resource waste in supporting sidelink broadcast from defining PSFCH for unicast/groupcast. </w:t>
      </w:r>
    </w:p>
    <w:p w14:paraId="12C1FB7F" w14:textId="25E1B284" w:rsidR="00F039B2" w:rsidRPr="00D036D7" w:rsidRDefault="009500DE" w:rsidP="00BF0778">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5E8A4B1E" w14:textId="7BA7D5DE" w:rsidR="00BF0778" w:rsidRPr="00D036D7" w:rsidRDefault="00A45912" w:rsidP="00A45912">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In designing PHY channels and signals, RAN1 assumes a single (pre-)configured resource pool can be used for any combination of unicast, groupcast, and broadcast for a given UE. </w:t>
      </w:r>
    </w:p>
    <w:p w14:paraId="0AC002FE" w14:textId="77777777" w:rsidR="00345BB1" w:rsidRPr="00D036D7" w:rsidRDefault="00345BB1" w:rsidP="00345BB1">
      <w:pPr>
        <w:pStyle w:val="Style1"/>
        <w:spacing w:after="0" w:afterAutospacing="0" w:line="360" w:lineRule="auto"/>
        <w:rPr>
          <w:rFonts w:eastAsiaTheme="minorEastAsia"/>
          <w:sz w:val="22"/>
          <w:szCs w:val="22"/>
          <w:lang w:eastAsia="ko-KR"/>
        </w:rPr>
      </w:pPr>
    </w:p>
    <w:p w14:paraId="033F8B51" w14:textId="7ADD7C0D" w:rsidR="00345BB1" w:rsidRPr="00D036D7" w:rsidRDefault="00345BB1" w:rsidP="00345BB1">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Other topics </w:t>
      </w:r>
    </w:p>
    <w:p w14:paraId="2CFF330B" w14:textId="77777777" w:rsidR="00345BB1" w:rsidRPr="00D036D7" w:rsidRDefault="00345BB1" w:rsidP="00345BB1">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There are papers discussing others related to resource pool and SL BWP as below. RAN1 needs to discuss the following topics. </w:t>
      </w:r>
    </w:p>
    <w:p w14:paraId="44993113" w14:textId="26F6436E" w:rsidR="00345BB1" w:rsidRPr="00D036D7" w:rsidRDefault="00345BB1" w:rsidP="00345BB1">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Separation of resource pool usage for Mode 1 and Mode 2</w:t>
      </w:r>
    </w:p>
    <w:p w14:paraId="4AEB419C" w14:textId="77777777" w:rsidR="00345BB1" w:rsidRPr="00D036D7" w:rsidRDefault="00345BB1" w:rsidP="00345BB1">
      <w:pPr>
        <w:pStyle w:val="Style1"/>
        <w:numPr>
          <w:ilvl w:val="2"/>
          <w:numId w:val="47"/>
        </w:numPr>
        <w:spacing w:after="0" w:line="360" w:lineRule="auto"/>
        <w:rPr>
          <w:rFonts w:eastAsiaTheme="minorEastAsia"/>
          <w:sz w:val="22"/>
          <w:szCs w:val="22"/>
          <w:lang w:eastAsia="ko-KR"/>
        </w:rPr>
      </w:pPr>
      <w:r w:rsidRPr="00D036D7">
        <w:rPr>
          <w:rFonts w:eastAsiaTheme="minorEastAsia"/>
          <w:sz w:val="22"/>
          <w:szCs w:val="22"/>
          <w:lang w:eastAsia="ko-KR"/>
        </w:rPr>
        <w:t>Alt1. For a given UE, a single (pre-)configured resource pool can be used only either for Mode 1 or for Mode 2.</w:t>
      </w:r>
    </w:p>
    <w:p w14:paraId="3E40C8FA" w14:textId="77777777" w:rsidR="00345BB1" w:rsidRPr="00D036D7" w:rsidRDefault="00345BB1" w:rsidP="00345BB1">
      <w:pPr>
        <w:pStyle w:val="Style1"/>
        <w:numPr>
          <w:ilvl w:val="2"/>
          <w:numId w:val="47"/>
        </w:numPr>
        <w:spacing w:after="0" w:line="360" w:lineRule="auto"/>
        <w:rPr>
          <w:rFonts w:eastAsiaTheme="minorEastAsia"/>
          <w:sz w:val="22"/>
          <w:szCs w:val="22"/>
          <w:lang w:eastAsia="ko-KR"/>
        </w:rPr>
      </w:pPr>
      <w:r w:rsidRPr="00D036D7">
        <w:rPr>
          <w:rFonts w:eastAsiaTheme="minorEastAsia"/>
          <w:sz w:val="22"/>
          <w:szCs w:val="22"/>
          <w:lang w:eastAsia="ko-KR"/>
        </w:rPr>
        <w:t>Alt 2. For a given UE, a single (pre-)configured resource pool can be used both for Mode 1 and for Mode 2.</w:t>
      </w:r>
    </w:p>
    <w:p w14:paraId="3A681C83" w14:textId="507F7430" w:rsidR="00F039B2" w:rsidRPr="00D036D7" w:rsidRDefault="00F7532E" w:rsidP="00345BB1">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Common reference point</w:t>
      </w:r>
      <w:r w:rsidR="008C7FA7" w:rsidRPr="00D036D7">
        <w:rPr>
          <w:rFonts w:eastAsiaTheme="minorEastAsia"/>
          <w:sz w:val="22"/>
          <w:szCs w:val="22"/>
          <w:lang w:eastAsia="ko-KR"/>
        </w:rPr>
        <w:t xml:space="preserve"> for SL BWP: [Huawei, HiSilicon, 1], [Spreadtrum, 7]</w:t>
      </w:r>
    </w:p>
    <w:p w14:paraId="566AE75A" w14:textId="7E32F981" w:rsidR="00345BB1" w:rsidRPr="00D036D7" w:rsidRDefault="00345BB1" w:rsidP="00345BB1">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Size of sub-channel</w:t>
      </w:r>
    </w:p>
    <w:p w14:paraId="049AC606" w14:textId="44936CB3" w:rsidR="00345BB1" w:rsidRPr="00D036D7" w:rsidRDefault="00345BB1" w:rsidP="00345BB1">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minimum sub-channel size is equal to or larger than PSCCH PRB size</w:t>
      </w:r>
      <w:r w:rsidR="0010734C" w:rsidRPr="00D036D7">
        <w:rPr>
          <w:rFonts w:eastAsiaTheme="minorEastAsia"/>
          <w:sz w:val="22"/>
          <w:szCs w:val="22"/>
          <w:lang w:eastAsia="ko-KR"/>
        </w:rPr>
        <w:t>: [Huawei, HiSilicon, 1]</w:t>
      </w:r>
    </w:p>
    <w:p w14:paraId="36AA3D51" w14:textId="42D119E4" w:rsidR="00345BB1" w:rsidRPr="00D036D7" w:rsidRDefault="00345BB1" w:rsidP="00345BB1">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Resource pool usage</w:t>
      </w:r>
    </w:p>
    <w:p w14:paraId="6ADB055C" w14:textId="66BDF860" w:rsidR="00345BB1" w:rsidRPr="00D036D7" w:rsidRDefault="00345BB1" w:rsidP="00345BB1">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Separate definition of control and data resource pool: [</w:t>
      </w:r>
      <w:r w:rsidR="0010734C" w:rsidRPr="00D036D7">
        <w:rPr>
          <w:rFonts w:eastAsiaTheme="minorEastAsia"/>
          <w:sz w:val="22"/>
          <w:szCs w:val="22"/>
          <w:lang w:eastAsia="ko-KR"/>
        </w:rPr>
        <w:t xml:space="preserve">vivo, </w:t>
      </w:r>
      <w:r w:rsidRPr="00D036D7">
        <w:rPr>
          <w:rFonts w:eastAsiaTheme="minorEastAsia"/>
          <w:sz w:val="22"/>
          <w:szCs w:val="22"/>
          <w:lang w:eastAsia="ko-KR"/>
        </w:rPr>
        <w:t>3]</w:t>
      </w:r>
    </w:p>
    <w:p w14:paraId="6438002E" w14:textId="77777777" w:rsidR="00F0293E" w:rsidRPr="00D036D7" w:rsidRDefault="00DC03CF" w:rsidP="00DC03CF">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Minimum number of the symbols in a slot for SL operations</w:t>
      </w:r>
    </w:p>
    <w:p w14:paraId="4DA3B480" w14:textId="3F84879B" w:rsidR="00DC03CF" w:rsidRPr="00D036D7" w:rsidRDefault="00F0293E" w:rsidP="00F0293E">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E.g. 3? 4? 7?</w:t>
      </w:r>
      <w:r w:rsidR="00DC03CF" w:rsidRPr="00D036D7">
        <w:rPr>
          <w:rFonts w:eastAsiaTheme="minorEastAsia"/>
          <w:sz w:val="22"/>
          <w:szCs w:val="22"/>
          <w:lang w:eastAsia="ko-KR"/>
        </w:rPr>
        <w:t xml:space="preserve"> </w:t>
      </w: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D036D7" w:rsidRDefault="004B733C" w:rsidP="00CD51A5">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of PSCCH and PSSCH</w:t>
      </w:r>
    </w:p>
    <w:p w14:paraId="2FA9367C" w14:textId="7731A881" w:rsidR="00B11265" w:rsidRPr="00D036D7" w:rsidRDefault="00B11265"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was a working assumption on Option 3 for multiplexing of PSCCH and PSSCH. There was no </w:t>
      </w:r>
      <w:r w:rsidR="00512E7E" w:rsidRPr="00D036D7">
        <w:rPr>
          <w:rFonts w:eastAsiaTheme="minorEastAsia"/>
          <w:sz w:val="22"/>
          <w:szCs w:val="22"/>
          <w:lang w:eastAsia="ko-KR"/>
        </w:rPr>
        <w:t xml:space="preserve">concrete </w:t>
      </w:r>
      <w:r w:rsidRPr="00D036D7">
        <w:rPr>
          <w:rFonts w:eastAsiaTheme="minorEastAsia"/>
          <w:sz w:val="22"/>
          <w:szCs w:val="22"/>
          <w:lang w:eastAsia="ko-KR"/>
        </w:rPr>
        <w:t xml:space="preserve">conclusion for Option </w:t>
      </w:r>
      <w:r w:rsidR="00512E7E" w:rsidRPr="00D036D7">
        <w:rPr>
          <w:rFonts w:eastAsiaTheme="minorEastAsia"/>
          <w:sz w:val="22"/>
          <w:szCs w:val="22"/>
          <w:lang w:eastAsia="ko-KR"/>
        </w:rPr>
        <w:t>1A/</w:t>
      </w:r>
      <w:r w:rsidRPr="00D036D7">
        <w:rPr>
          <w:rFonts w:eastAsiaTheme="minorEastAsia"/>
          <w:sz w:val="22"/>
          <w:szCs w:val="22"/>
          <w:lang w:eastAsia="ko-KR"/>
        </w:rPr>
        <w:t>1B/2.</w:t>
      </w:r>
      <w:r w:rsidR="00263CFE" w:rsidRPr="00D036D7">
        <w:rPr>
          <w:rFonts w:eastAsiaTheme="minorEastAsia"/>
          <w:sz w:val="22"/>
          <w:szCs w:val="22"/>
          <w:lang w:eastAsia="ko-KR"/>
        </w:rPr>
        <w:t xml:space="preserve"> </w:t>
      </w:r>
    </w:p>
    <w:p w14:paraId="099C016D" w14:textId="66DF06CC" w:rsidR="00B11265" w:rsidRPr="00D036D7" w:rsidRDefault="00512E7E"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To confirm the working assumption to support Option 3</w:t>
      </w:r>
      <w:r w:rsidR="005358CA" w:rsidRPr="00D036D7">
        <w:rPr>
          <w:rFonts w:eastAsiaTheme="minorEastAsia"/>
          <w:sz w:val="22"/>
          <w:szCs w:val="22"/>
          <w:lang w:eastAsia="ko-KR"/>
        </w:rPr>
        <w:t>: [Nokia, NSB, 2</w:t>
      </w:r>
      <w:r w:rsidR="00F0293E" w:rsidRPr="00D036D7">
        <w:rPr>
          <w:rFonts w:eastAsiaTheme="minorEastAsia"/>
          <w:sz w:val="22"/>
          <w:szCs w:val="22"/>
          <w:lang w:eastAsia="ko-KR"/>
        </w:rPr>
        <w:t>],</w:t>
      </w:r>
      <w:r w:rsidR="00DC03CF" w:rsidRPr="00D036D7">
        <w:rPr>
          <w:rFonts w:eastAsiaTheme="minorEastAsia"/>
          <w:sz w:val="22"/>
          <w:szCs w:val="22"/>
          <w:lang w:eastAsia="ko-KR"/>
        </w:rPr>
        <w:t xml:space="preserve"> </w:t>
      </w:r>
      <w:r w:rsidR="00537C17" w:rsidRPr="00D036D7">
        <w:rPr>
          <w:rFonts w:eastAsiaTheme="minorEastAsia"/>
          <w:sz w:val="22"/>
          <w:szCs w:val="22"/>
          <w:lang w:eastAsia="ko-KR"/>
        </w:rPr>
        <w:t xml:space="preserve">[NTT DOCOMO, 4], </w:t>
      </w:r>
      <w:r w:rsidR="005358CA" w:rsidRPr="00D036D7">
        <w:rPr>
          <w:rFonts w:eastAsiaTheme="minorEastAsia"/>
          <w:sz w:val="22"/>
          <w:szCs w:val="22"/>
          <w:lang w:eastAsia="ko-KR"/>
        </w:rPr>
        <w:t xml:space="preserve">[CATT,6], </w:t>
      </w:r>
      <w:r w:rsidRPr="00D036D7">
        <w:rPr>
          <w:rFonts w:eastAsiaTheme="minorEastAsia"/>
          <w:sz w:val="22"/>
          <w:szCs w:val="22"/>
          <w:lang w:eastAsia="ko-KR"/>
        </w:rPr>
        <w:t>[NEC</w:t>
      </w:r>
      <w:r w:rsidR="005358CA" w:rsidRPr="00D036D7">
        <w:rPr>
          <w:rFonts w:eastAsiaTheme="minorEastAsia"/>
          <w:sz w:val="22"/>
          <w:szCs w:val="22"/>
          <w:lang w:eastAsia="ko-KR"/>
        </w:rPr>
        <w:t>, 8</w:t>
      </w:r>
      <w:r w:rsidRPr="00D036D7">
        <w:rPr>
          <w:rFonts w:eastAsiaTheme="minorEastAsia"/>
          <w:sz w:val="22"/>
          <w:szCs w:val="22"/>
          <w:lang w:eastAsia="ko-KR"/>
        </w:rPr>
        <w:t>],</w:t>
      </w:r>
      <w:r w:rsidR="002E4425" w:rsidRPr="00D036D7">
        <w:rPr>
          <w:rFonts w:eastAsiaTheme="minorEastAsia"/>
          <w:sz w:val="22"/>
          <w:szCs w:val="22"/>
          <w:lang w:eastAsia="ko-KR"/>
        </w:rPr>
        <w:t xml:space="preserve"> </w:t>
      </w:r>
      <w:r w:rsidR="00537C17" w:rsidRPr="00D036D7">
        <w:rPr>
          <w:rFonts w:eastAsiaTheme="minorEastAsia"/>
          <w:sz w:val="22"/>
          <w:szCs w:val="22"/>
          <w:lang w:eastAsia="ko-KR"/>
        </w:rPr>
        <w:t xml:space="preserve">[Panasonic, 9], </w:t>
      </w:r>
      <w:r w:rsidR="002E4425" w:rsidRPr="00D036D7">
        <w:rPr>
          <w:rFonts w:eastAsiaTheme="minorEastAsia"/>
          <w:sz w:val="22"/>
          <w:szCs w:val="22"/>
          <w:lang w:eastAsia="ko-KR"/>
        </w:rPr>
        <w:t>[Intel, 16]</w:t>
      </w:r>
      <w:r w:rsidR="00D138A1" w:rsidRPr="00D036D7">
        <w:rPr>
          <w:rFonts w:eastAsiaTheme="minorEastAsia"/>
          <w:sz w:val="22"/>
          <w:szCs w:val="22"/>
          <w:lang w:eastAsia="ko-KR"/>
        </w:rPr>
        <w:t xml:space="preserve">, </w:t>
      </w:r>
      <w:r w:rsidR="004C7F4D" w:rsidRPr="00D036D7">
        <w:rPr>
          <w:rFonts w:eastAsiaTheme="minorEastAsia"/>
          <w:sz w:val="22"/>
          <w:szCs w:val="22"/>
          <w:lang w:eastAsia="ko-KR"/>
        </w:rPr>
        <w:t xml:space="preserve">[Mitsubishi, 20], </w:t>
      </w:r>
      <w:r w:rsidR="003C68C2" w:rsidRPr="00D036D7">
        <w:rPr>
          <w:rFonts w:eastAsiaTheme="minorEastAsia"/>
          <w:sz w:val="22"/>
          <w:szCs w:val="22"/>
          <w:lang w:eastAsia="ko-KR"/>
        </w:rPr>
        <w:t xml:space="preserve">[InterDigital, 22], </w:t>
      </w:r>
      <w:r w:rsidR="00D138A1" w:rsidRPr="00D036D7">
        <w:rPr>
          <w:rFonts w:eastAsiaTheme="minorEastAsia"/>
          <w:sz w:val="22"/>
          <w:szCs w:val="22"/>
          <w:lang w:eastAsia="ko-KR"/>
        </w:rPr>
        <w:t>[Ericsson, 23]</w:t>
      </w:r>
      <w:r w:rsidR="005B2F13" w:rsidRPr="00D036D7">
        <w:rPr>
          <w:rFonts w:eastAsiaTheme="minorEastAsia"/>
          <w:sz w:val="22"/>
          <w:szCs w:val="22"/>
          <w:lang w:eastAsia="ko-KR"/>
        </w:rPr>
        <w:t>, [Qualcomm, 26]</w:t>
      </w:r>
      <w:r w:rsidR="00086B06" w:rsidRPr="00D036D7">
        <w:rPr>
          <w:rFonts w:eastAsiaTheme="minorEastAsia"/>
          <w:sz w:val="22"/>
          <w:szCs w:val="22"/>
          <w:lang w:eastAsia="ko-KR"/>
        </w:rPr>
        <w:t>, [ITL, 28</w:t>
      </w:r>
      <w:r w:rsidR="00F0293E" w:rsidRPr="00D036D7">
        <w:rPr>
          <w:rFonts w:eastAsiaTheme="minorEastAsia"/>
          <w:sz w:val="22"/>
          <w:szCs w:val="22"/>
          <w:lang w:eastAsia="ko-KR"/>
        </w:rPr>
        <w:t>]</w:t>
      </w:r>
    </w:p>
    <w:p w14:paraId="2EF4338F" w14:textId="5A93CB2B" w:rsidR="00512E7E" w:rsidRPr="00D036D7" w:rsidRDefault="00512E7E"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For Option 1B, support additionally [vivo</w:t>
      </w:r>
      <w:r w:rsidR="008978DB" w:rsidRPr="00D036D7">
        <w:rPr>
          <w:rFonts w:eastAsiaTheme="minorEastAsia"/>
          <w:sz w:val="22"/>
          <w:szCs w:val="22"/>
          <w:lang w:eastAsia="ko-KR"/>
        </w:rPr>
        <w:t>, 3</w:t>
      </w:r>
      <w:r w:rsidRPr="00D036D7">
        <w:rPr>
          <w:rFonts w:eastAsiaTheme="minorEastAsia"/>
          <w:sz w:val="22"/>
          <w:szCs w:val="22"/>
          <w:lang w:eastAsia="ko-KR"/>
        </w:rPr>
        <w:t>],</w:t>
      </w:r>
      <w:r w:rsidR="00537C17" w:rsidRPr="00D036D7">
        <w:rPr>
          <w:rFonts w:eastAsiaTheme="minorEastAsia"/>
          <w:sz w:val="22"/>
          <w:szCs w:val="22"/>
          <w:lang w:eastAsia="ko-KR"/>
        </w:rPr>
        <w:t xml:space="preserve"> [NTT DOCOMO, 4],</w:t>
      </w:r>
      <w:r w:rsidRPr="00D036D7">
        <w:rPr>
          <w:rFonts w:eastAsiaTheme="minorEastAsia"/>
          <w:sz w:val="22"/>
          <w:szCs w:val="22"/>
          <w:lang w:eastAsia="ko-KR"/>
        </w:rPr>
        <w:t xml:space="preserve"> [OPPO</w:t>
      </w:r>
      <w:r w:rsidR="00F12812" w:rsidRPr="00D036D7">
        <w:rPr>
          <w:rFonts w:eastAsiaTheme="minorEastAsia"/>
          <w:sz w:val="22"/>
          <w:szCs w:val="22"/>
          <w:lang w:eastAsia="ko-KR"/>
        </w:rPr>
        <w:t>, 12</w:t>
      </w:r>
      <w:r w:rsidRPr="00D036D7">
        <w:rPr>
          <w:rFonts w:eastAsiaTheme="minorEastAsia"/>
          <w:sz w:val="22"/>
          <w:szCs w:val="22"/>
          <w:lang w:eastAsia="ko-KR"/>
        </w:rPr>
        <w:t>]</w:t>
      </w:r>
    </w:p>
    <w:p w14:paraId="3A80F3C9" w14:textId="00211230" w:rsidR="00CC6601" w:rsidRPr="00D036D7" w:rsidRDefault="00CC6601" w:rsidP="00CD51A5">
      <w:pPr>
        <w:pStyle w:val="Style1"/>
        <w:numPr>
          <w:ilvl w:val="1"/>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[4] proposes to support 1B if resource reservation for initial Tx is supported. </w:t>
      </w:r>
    </w:p>
    <w:p w14:paraId="6D10E2C7" w14:textId="70AC852C" w:rsidR="00B11265" w:rsidRPr="00D036D7" w:rsidRDefault="00512E7E"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 xml:space="preserve">For Option 2, support additionally </w:t>
      </w:r>
      <w:r w:rsidR="00263CFE" w:rsidRPr="00D036D7">
        <w:rPr>
          <w:rFonts w:eastAsiaTheme="minorEastAsia"/>
          <w:sz w:val="22"/>
          <w:szCs w:val="22"/>
          <w:lang w:eastAsia="ko-KR"/>
        </w:rPr>
        <w:t>[Huawei, HiSilicon, 1],</w:t>
      </w:r>
      <w:r w:rsidR="00BC1B89" w:rsidRPr="00D036D7">
        <w:rPr>
          <w:rFonts w:eastAsiaTheme="minorEastAsia"/>
          <w:sz w:val="22"/>
          <w:szCs w:val="22"/>
          <w:lang w:eastAsia="ko-KR"/>
        </w:rPr>
        <w:t xml:space="preserve"> [CATT, 6]</w:t>
      </w:r>
      <w:r w:rsidR="003C68C2" w:rsidRPr="00D036D7">
        <w:rPr>
          <w:rFonts w:eastAsiaTheme="minorEastAsia"/>
          <w:sz w:val="22"/>
          <w:szCs w:val="22"/>
          <w:lang w:eastAsia="ko-KR"/>
        </w:rPr>
        <w:t>, [InterDigital, 22],</w:t>
      </w:r>
    </w:p>
    <w:p w14:paraId="3BD8EFCB" w14:textId="3D4B541C" w:rsidR="00B11265" w:rsidRPr="00D036D7" w:rsidRDefault="00B11265"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727AA7" w:rsidRPr="00D036D7">
        <w:rPr>
          <w:rFonts w:eastAsiaTheme="minorEastAsia"/>
          <w:sz w:val="22"/>
          <w:szCs w:val="22"/>
          <w:lang w:eastAsia="ko-KR"/>
        </w:rPr>
        <w:t>Majority companies support Option 3 multiplexing while Option</w:t>
      </w:r>
      <w:r w:rsidR="00901FF5" w:rsidRPr="00D036D7">
        <w:rPr>
          <w:rFonts w:eastAsiaTheme="minorEastAsia"/>
          <w:sz w:val="22"/>
          <w:szCs w:val="22"/>
          <w:lang w:eastAsia="ko-KR"/>
        </w:rPr>
        <w:t>s</w:t>
      </w:r>
      <w:r w:rsidR="00727AA7" w:rsidRPr="00D036D7">
        <w:rPr>
          <w:rFonts w:eastAsiaTheme="minorEastAsia"/>
          <w:sz w:val="22"/>
          <w:szCs w:val="22"/>
          <w:lang w:eastAsia="ko-KR"/>
        </w:rPr>
        <w:t xml:space="preserve"> 1B</w:t>
      </w:r>
      <w:r w:rsidR="004F2BA7" w:rsidRPr="00D036D7">
        <w:rPr>
          <w:rFonts w:eastAsiaTheme="minorEastAsia"/>
          <w:sz w:val="22"/>
          <w:szCs w:val="22"/>
          <w:lang w:eastAsia="ko-KR"/>
        </w:rPr>
        <w:t>/2</w:t>
      </w:r>
      <w:r w:rsidR="00727AA7" w:rsidRPr="00D036D7">
        <w:rPr>
          <w:rFonts w:eastAsiaTheme="minorEastAsia"/>
          <w:sz w:val="22"/>
          <w:szCs w:val="22"/>
          <w:lang w:eastAsia="ko-KR"/>
        </w:rPr>
        <w:t xml:space="preserve"> needs more discussion. Other options seem not to get many supports.</w:t>
      </w:r>
    </w:p>
    <w:p w14:paraId="0C741032" w14:textId="42B4CDD8" w:rsidR="00B11265" w:rsidRPr="00D036D7" w:rsidRDefault="00B11265"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r w:rsidR="00A54EA6" w:rsidRPr="00D036D7">
        <w:rPr>
          <w:rFonts w:eastAsiaTheme="minorEastAsia"/>
          <w:b/>
          <w:sz w:val="22"/>
          <w:szCs w:val="22"/>
          <w:u w:val="single"/>
          <w:lang w:eastAsia="ko-KR"/>
        </w:rPr>
        <w:t xml:space="preserve"> for agreement</w:t>
      </w:r>
    </w:p>
    <w:p w14:paraId="78C6EDA9" w14:textId="763AAB30" w:rsidR="00901FF5" w:rsidRPr="00D036D7" w:rsidRDefault="00901FF5" w:rsidP="00901FF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For multiplexing of PSCCH and PSSCH in a slot, Option 3 is supported.</w:t>
      </w:r>
    </w:p>
    <w:p w14:paraId="43C64FBE" w14:textId="05EB9644" w:rsidR="00901FF5" w:rsidRPr="00D036D7" w:rsidRDefault="00901FF5" w:rsidP="00901FF5">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FFS: whether/when PSCCH/PSSCH FDMed is allowed</w:t>
      </w:r>
    </w:p>
    <w:p w14:paraId="63B5A60A" w14:textId="77777777" w:rsidR="00531C58" w:rsidRPr="00D036D7" w:rsidRDefault="00531C58" w:rsidP="002837F0">
      <w:pPr>
        <w:pStyle w:val="Style1"/>
        <w:spacing w:after="0" w:afterAutospacing="0" w:line="360" w:lineRule="auto"/>
        <w:ind w:left="1200" w:firstLine="0"/>
        <w:rPr>
          <w:rFonts w:eastAsiaTheme="minorEastAsia"/>
          <w:sz w:val="22"/>
          <w:szCs w:val="22"/>
          <w:lang w:eastAsia="ko-KR"/>
        </w:rPr>
      </w:pPr>
    </w:p>
    <w:p w14:paraId="1146B931" w14:textId="4CB99E55" w:rsidR="004B733C" w:rsidRPr="00D036D7" w:rsidRDefault="004B733C" w:rsidP="00CD51A5">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PSCCH-only transmission within a slot</w:t>
      </w:r>
      <w:r w:rsidR="00BE127F" w:rsidRPr="00D036D7">
        <w:rPr>
          <w:rFonts w:eastAsiaTheme="minorEastAsia"/>
          <w:b/>
          <w:sz w:val="22"/>
          <w:szCs w:val="22"/>
          <w:u w:val="single"/>
          <w:lang w:eastAsia="ko-KR"/>
        </w:rPr>
        <w:t xml:space="preserve"> (standalone PSCCH transmission in a slot)</w:t>
      </w:r>
    </w:p>
    <w:p w14:paraId="0CA97D65" w14:textId="4C8975BD" w:rsidR="00A31B6A" w:rsidRPr="00D036D7" w:rsidRDefault="00A31B6A"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This is related to whether cross-slot scheduling and CSI report triggering are supported or not. In this agenda, [MediaTek] proposes to support cross-slot scheduling</w:t>
      </w:r>
      <w:r w:rsidR="00D22534" w:rsidRPr="00D036D7">
        <w:rPr>
          <w:rFonts w:eastAsiaTheme="minorEastAsia"/>
          <w:sz w:val="22"/>
          <w:szCs w:val="22"/>
          <w:lang w:eastAsia="ko-KR"/>
        </w:rPr>
        <w:t>.</w:t>
      </w:r>
      <w:r w:rsidRPr="00D036D7">
        <w:rPr>
          <w:rFonts w:eastAsiaTheme="minorEastAsia"/>
          <w:sz w:val="22"/>
          <w:szCs w:val="22"/>
          <w:lang w:eastAsia="ko-KR"/>
        </w:rPr>
        <w:t xml:space="preserve"> </w:t>
      </w:r>
    </w:p>
    <w:p w14:paraId="5D3C4323" w14:textId="4C4C91E1" w:rsidR="00A31B6A" w:rsidRPr="00D036D7" w:rsidRDefault="00A31B6A"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RAN1 needs to discuss this topic.</w:t>
      </w:r>
    </w:p>
    <w:p w14:paraId="6BE87F70" w14:textId="77777777" w:rsidR="00A31B6A" w:rsidRPr="00D036D7" w:rsidRDefault="00A31B6A"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27E878F0" w14:textId="699F382B" w:rsidR="00A31B6A" w:rsidRPr="00D036D7" w:rsidRDefault="00A31B6A" w:rsidP="00CD51A5">
      <w:pPr>
        <w:pStyle w:val="aff4"/>
        <w:numPr>
          <w:ilvl w:val="1"/>
          <w:numId w:val="47"/>
        </w:numPr>
        <w:spacing w:line="360" w:lineRule="auto"/>
        <w:rPr>
          <w:rFonts w:eastAsiaTheme="minorEastAsia"/>
          <w:sz w:val="22"/>
          <w:szCs w:val="22"/>
          <w:lang w:eastAsia="ko-KR"/>
        </w:rPr>
      </w:pPr>
      <w:r w:rsidRPr="00D036D7">
        <w:rPr>
          <w:rFonts w:eastAsiaTheme="minorEastAsia"/>
          <w:sz w:val="22"/>
          <w:szCs w:val="22"/>
          <w:lang w:eastAsia="ko-KR"/>
        </w:rPr>
        <w:t>RAN1 to discuss whether to support PSCCH-only transmission within a slot for a given UE, i.e., whether PSCCH transmission without the associated PSSCH is supported or not.</w:t>
      </w:r>
    </w:p>
    <w:p w14:paraId="1C3AB0CD" w14:textId="53FA125D" w:rsidR="00B64102" w:rsidRPr="00D036D7" w:rsidRDefault="00B64102" w:rsidP="00CD51A5">
      <w:pPr>
        <w:pStyle w:val="aff4"/>
        <w:numPr>
          <w:ilvl w:val="1"/>
          <w:numId w:val="47"/>
        </w:numPr>
        <w:spacing w:line="360" w:lineRule="auto"/>
        <w:rPr>
          <w:rFonts w:eastAsiaTheme="minorEastAsia"/>
          <w:sz w:val="22"/>
          <w:szCs w:val="22"/>
          <w:lang w:eastAsia="ko-KR"/>
        </w:rPr>
      </w:pPr>
      <w:r w:rsidRPr="00D036D7">
        <w:rPr>
          <w:rFonts w:eastAsiaTheme="minorEastAsia"/>
          <w:sz w:val="22"/>
          <w:szCs w:val="22"/>
          <w:lang w:eastAsia="ko-KR"/>
        </w:rPr>
        <w:t>Discuss in other agenda</w:t>
      </w:r>
      <w:r w:rsidR="005F73C6" w:rsidRPr="00D036D7">
        <w:rPr>
          <w:rFonts w:eastAsiaTheme="minorEastAsia"/>
          <w:sz w:val="22"/>
          <w:szCs w:val="22"/>
          <w:lang w:eastAsia="ko-KR"/>
        </w:rPr>
        <w:t xml:space="preserve"> (Mode 2)</w:t>
      </w:r>
    </w:p>
    <w:p w14:paraId="516513AC" w14:textId="77777777" w:rsidR="004B733C" w:rsidRPr="00D036D7" w:rsidRDefault="004B733C" w:rsidP="002A71FF">
      <w:pPr>
        <w:pStyle w:val="Style1"/>
        <w:spacing w:after="0" w:afterAutospacing="0" w:line="360" w:lineRule="auto"/>
        <w:ind w:firstLine="0"/>
        <w:rPr>
          <w:rFonts w:eastAsiaTheme="minorEastAsia"/>
          <w:sz w:val="22"/>
          <w:szCs w:val="22"/>
          <w:lang w:eastAsia="ko-KR"/>
        </w:rPr>
      </w:pPr>
    </w:p>
    <w:p w14:paraId="2DB086E0" w14:textId="77777777" w:rsidR="004B733C" w:rsidRPr="00D036D7" w:rsidRDefault="004B733C" w:rsidP="00CD51A5">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PSFCH-only transmission within a slot</w:t>
      </w:r>
    </w:p>
    <w:p w14:paraId="4B611508" w14:textId="237302D1" w:rsidR="005F3647" w:rsidRPr="00D036D7" w:rsidRDefault="005F3647" w:rsidP="00CD51A5">
      <w:pPr>
        <w:pStyle w:val="Style1"/>
        <w:numPr>
          <w:ilvl w:val="0"/>
          <w:numId w:val="49"/>
        </w:numPr>
        <w:spacing w:after="0" w:line="360" w:lineRule="auto"/>
        <w:rPr>
          <w:rFonts w:eastAsiaTheme="minorEastAsia"/>
          <w:sz w:val="22"/>
          <w:szCs w:val="22"/>
          <w:lang w:eastAsia="ko-KR"/>
        </w:rPr>
      </w:pPr>
      <w:r w:rsidRPr="00D036D7">
        <w:rPr>
          <w:rFonts w:eastAsiaTheme="minorEastAsia"/>
          <w:sz w:val="22"/>
          <w:szCs w:val="22"/>
          <w:lang w:eastAsia="ko-KR"/>
        </w:rPr>
        <w:t xml:space="preserve">Observation: Most of discussion papers seem to discuss PSFCH structure with the assumption of PSFCH-only transmission within a slot. Even though RAN1 </w:t>
      </w:r>
      <w:r w:rsidR="00EE4075" w:rsidRPr="00D036D7">
        <w:rPr>
          <w:rFonts w:eastAsiaTheme="minorEastAsia"/>
          <w:sz w:val="22"/>
          <w:szCs w:val="22"/>
          <w:lang w:eastAsia="ko-KR"/>
        </w:rPr>
        <w:t>did not</w:t>
      </w:r>
      <w:r w:rsidRPr="00D036D7">
        <w:rPr>
          <w:rFonts w:eastAsiaTheme="minorEastAsia"/>
          <w:sz w:val="22"/>
          <w:szCs w:val="22"/>
          <w:lang w:eastAsia="ko-KR"/>
        </w:rPr>
        <w:t xml:space="preserve"> discuss this topic explicitly, but it seems to be agreeable.</w:t>
      </w:r>
    </w:p>
    <w:p w14:paraId="6670C439" w14:textId="1ADA286A" w:rsidR="005F3647" w:rsidRPr="00D036D7" w:rsidRDefault="005F3647"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r w:rsidR="00A54EA6" w:rsidRPr="00D036D7">
        <w:rPr>
          <w:rFonts w:eastAsiaTheme="minorEastAsia"/>
          <w:b/>
          <w:sz w:val="22"/>
          <w:szCs w:val="22"/>
          <w:u w:val="single"/>
          <w:lang w:eastAsia="ko-KR"/>
        </w:rPr>
        <w:t xml:space="preserve"> for agreement</w:t>
      </w:r>
    </w:p>
    <w:p w14:paraId="5F47C918" w14:textId="2AD1AF19" w:rsidR="004B733C" w:rsidRPr="00D036D7" w:rsidRDefault="005F3647"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For a given UE, PSFCH-only transmission within a slot is supported for NR sidelink.</w:t>
      </w:r>
    </w:p>
    <w:p w14:paraId="49371EBC" w14:textId="77777777" w:rsidR="005F3647" w:rsidRPr="00D036D7" w:rsidRDefault="005F3647" w:rsidP="002A71FF">
      <w:pPr>
        <w:pStyle w:val="Style1"/>
        <w:spacing w:after="0" w:afterAutospacing="0" w:line="360" w:lineRule="auto"/>
        <w:ind w:firstLine="0"/>
        <w:rPr>
          <w:rFonts w:eastAsiaTheme="minorEastAsia"/>
          <w:sz w:val="22"/>
          <w:szCs w:val="22"/>
          <w:lang w:eastAsia="ko-KR"/>
        </w:rPr>
      </w:pPr>
    </w:p>
    <w:p w14:paraId="5FFA754F" w14:textId="0EA5E582" w:rsidR="004B733C" w:rsidRPr="00D036D7" w:rsidRDefault="002E686D" w:rsidP="00CD51A5">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between PSCCH/PSSCH and PSFCH</w:t>
      </w:r>
    </w:p>
    <w:p w14:paraId="7BC7712A" w14:textId="5039B67A" w:rsidR="00B57099" w:rsidRPr="00D036D7" w:rsidRDefault="00B57099" w:rsidP="00D85B2A">
      <w:pPr>
        <w:pStyle w:val="Style1"/>
        <w:numPr>
          <w:ilvl w:val="0"/>
          <w:numId w:val="70"/>
        </w:numPr>
        <w:spacing w:after="0" w:line="360" w:lineRule="auto"/>
        <w:rPr>
          <w:rFonts w:eastAsiaTheme="minorEastAsia"/>
          <w:sz w:val="22"/>
          <w:szCs w:val="22"/>
          <w:lang w:eastAsia="ko-KR"/>
        </w:rPr>
      </w:pPr>
      <w:r w:rsidRPr="00D036D7">
        <w:rPr>
          <w:rFonts w:eastAsiaTheme="minorEastAsia" w:hint="eastAsia"/>
          <w:sz w:val="22"/>
          <w:szCs w:val="22"/>
          <w:lang w:eastAsia="ko-KR"/>
        </w:rPr>
        <w:t>For transmission perspective from a UE</w:t>
      </w:r>
    </w:p>
    <w:p w14:paraId="7BCBB05C" w14:textId="62F41D19" w:rsidR="00B57099" w:rsidRPr="00D036D7" w:rsidRDefault="00B57099" w:rsidP="00D85B2A">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Alt 1. Allow FDM between PSCCH/PSSCH and PSFCH</w:t>
      </w:r>
    </w:p>
    <w:p w14:paraId="4A0D351A" w14:textId="1C9A2370" w:rsidR="00B57099" w:rsidRPr="00D036D7" w:rsidRDefault="00B57099" w:rsidP="00D85B2A">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Alt 2. Not allow FDM between PSCCH/PSSCH and PSFCH: [NTT DOCOMO, 4], [CATT, 6], [ZTE,</w:t>
      </w:r>
      <w:r w:rsidR="00D85B2A">
        <w:rPr>
          <w:rFonts w:eastAsiaTheme="minorEastAsia"/>
          <w:sz w:val="22"/>
          <w:szCs w:val="22"/>
          <w:lang w:eastAsia="ko-KR"/>
        </w:rPr>
        <w:t xml:space="preserve"> Sanechips,</w:t>
      </w:r>
      <w:r w:rsidRPr="00D036D7">
        <w:rPr>
          <w:rFonts w:eastAsiaTheme="minorEastAsia"/>
          <w:sz w:val="22"/>
          <w:szCs w:val="22"/>
          <w:lang w:eastAsia="ko-KR"/>
        </w:rPr>
        <w:t xml:space="preserve"> 11], [Oppo, 12], [MediaTek, 13]</w:t>
      </w:r>
    </w:p>
    <w:p w14:paraId="7CB96221" w14:textId="5AF84FD7" w:rsidR="008A6999" w:rsidRPr="00D036D7" w:rsidRDefault="00B57099" w:rsidP="00D85B2A">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For system/resource pool perspective, </w:t>
      </w:r>
    </w:p>
    <w:p w14:paraId="76D91D7A" w14:textId="58F8FCB5" w:rsidR="00B57099" w:rsidRPr="00D036D7" w:rsidRDefault="00B57099" w:rsidP="00D85B2A">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Alt 1. Allow FDM between PSCCH/PSSCH and PSFCH: [NTT DOCOMO, 4], [Fujitsu, 10]</w:t>
      </w:r>
    </w:p>
    <w:p w14:paraId="5F71592C" w14:textId="2C0B21EA" w:rsidR="00B57099" w:rsidRPr="00D036D7" w:rsidRDefault="00B57099" w:rsidP="00D85B2A">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Alt 2. Not allow FDM between PSCCH/PSSCH and PSFCH: [CATT, 6], [Spreadtrum, 7], [NEC, 8], [ZTE, Sanechips, 11], [Ericsson, 23]</w:t>
      </w:r>
    </w:p>
    <w:p w14:paraId="04185C6D" w14:textId="3BFEE96D" w:rsidR="004B500C" w:rsidRPr="00D036D7" w:rsidRDefault="004B500C" w:rsidP="004B500C">
      <w:pPr>
        <w:pStyle w:val="Style1"/>
        <w:numPr>
          <w:ilvl w:val="0"/>
          <w:numId w:val="49"/>
        </w:numPr>
        <w:spacing w:after="0" w:line="360" w:lineRule="auto"/>
        <w:rPr>
          <w:rFonts w:eastAsiaTheme="minorEastAsia"/>
          <w:sz w:val="22"/>
          <w:szCs w:val="22"/>
          <w:lang w:eastAsia="ko-KR"/>
        </w:rPr>
      </w:pPr>
      <w:r w:rsidRPr="00D036D7">
        <w:rPr>
          <w:rFonts w:eastAsiaTheme="minorEastAsia"/>
          <w:sz w:val="22"/>
          <w:szCs w:val="22"/>
          <w:lang w:eastAsia="ko-KR"/>
        </w:rPr>
        <w:t xml:space="preserve">Observation: For UE transmission perspective, many of proponents for allowing FDM between PSCCH/PSSCH and PSFCH seems also to propose long PSFCH format. It seems long PSFCH format discussion should be done first. </w:t>
      </w:r>
    </w:p>
    <w:p w14:paraId="359E857C" w14:textId="77777777" w:rsidR="004B500C" w:rsidRPr="00D036D7" w:rsidRDefault="004B500C" w:rsidP="004B500C">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3F88612F" w14:textId="3A9C59CC" w:rsidR="00CD19B5" w:rsidRPr="00D036D7" w:rsidRDefault="008D5509" w:rsidP="004B500C">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 xml:space="preserve">RAN1 needs to discuss PSFCH formats first. </w:t>
      </w:r>
    </w:p>
    <w:p w14:paraId="31C6870D" w14:textId="77777777" w:rsidR="00530D0B" w:rsidRPr="00090785" w:rsidRDefault="00530D0B"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p w14:paraId="7121CFD2" w14:textId="145E119C" w:rsidR="00B52E38" w:rsidRPr="00D036D7" w:rsidRDefault="00ED4401" w:rsidP="00DF30BC">
      <w:pPr>
        <w:pStyle w:val="Style1"/>
        <w:spacing w:after="0" w:afterAutospacing="0" w:line="360" w:lineRule="auto"/>
        <w:ind w:firstLine="0"/>
        <w:rPr>
          <w:rFonts w:eastAsiaTheme="minorEastAsia"/>
          <w:sz w:val="22"/>
          <w:szCs w:val="22"/>
          <w:lang w:eastAsia="ko-KR"/>
        </w:rPr>
      </w:pPr>
      <w:r w:rsidRPr="00D036D7">
        <w:rPr>
          <w:rFonts w:eastAsiaTheme="minorEastAsia"/>
          <w:sz w:val="22"/>
          <w:szCs w:val="22"/>
          <w:lang w:eastAsia="ko-KR"/>
        </w:rPr>
        <w:t xml:space="preserve">In RAN1#96bis, </w:t>
      </w:r>
      <w:r w:rsidR="00B52E38" w:rsidRPr="00D036D7">
        <w:rPr>
          <w:rFonts w:eastAsiaTheme="minorEastAsia"/>
          <w:sz w:val="22"/>
          <w:szCs w:val="22"/>
          <w:lang w:eastAsia="ko-KR"/>
        </w:rPr>
        <w:t xml:space="preserve">the candidate bit sizes for SCI evaluation were agreed. Based on the further study, the followings were discussed in companies’ papers. </w:t>
      </w:r>
    </w:p>
    <w:p w14:paraId="77D63B13" w14:textId="77777777" w:rsidR="00CC1FB8" w:rsidRPr="00D036D7" w:rsidRDefault="00CC1FB8" w:rsidP="00DF30BC">
      <w:pPr>
        <w:pStyle w:val="Style1"/>
        <w:spacing w:after="0" w:afterAutospacing="0" w:line="360" w:lineRule="auto"/>
        <w:ind w:firstLine="0"/>
        <w:rPr>
          <w:rFonts w:eastAsiaTheme="minorEastAsia"/>
          <w:sz w:val="22"/>
          <w:szCs w:val="22"/>
          <w:lang w:eastAsia="ko-KR"/>
        </w:rPr>
      </w:pPr>
    </w:p>
    <w:p w14:paraId="66B66F36" w14:textId="77777777" w:rsidR="000D1C48" w:rsidRPr="00D036D7" w:rsidRDefault="000D1C48" w:rsidP="000D1C48">
      <w:pPr>
        <w:pStyle w:val="Style1"/>
        <w:numPr>
          <w:ilvl w:val="0"/>
          <w:numId w:val="3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Number of symbols for PSCCH</w:t>
      </w:r>
    </w:p>
    <w:p w14:paraId="7FD553F6" w14:textId="79C5796D" w:rsidR="000D1C48" w:rsidRPr="00D036D7"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How many symbols are used for PSCCH should be discussed. </w:t>
      </w:r>
    </w:p>
    <w:p w14:paraId="36031368" w14:textId="56F3364F"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Opt 1. Reuse Rel-15 NR PDCCH design (up to 3 OFDM symbols)</w:t>
      </w:r>
      <w:r w:rsidR="00D3511D" w:rsidRPr="00D036D7">
        <w:rPr>
          <w:rFonts w:eastAsiaTheme="minorEastAsia"/>
          <w:sz w:val="22"/>
          <w:szCs w:val="22"/>
          <w:lang w:eastAsia="ko-KR"/>
        </w:rPr>
        <w:t xml:space="preserve"> [vivo, 3]</w:t>
      </w:r>
      <w:r w:rsidR="00D2408C" w:rsidRPr="00D036D7">
        <w:rPr>
          <w:rFonts w:eastAsiaTheme="minorEastAsia"/>
          <w:sz w:val="22"/>
          <w:szCs w:val="22"/>
          <w:lang w:eastAsia="ko-KR"/>
        </w:rPr>
        <w:t>, [Spreadtrum, 7]</w:t>
      </w:r>
    </w:p>
    <w:p w14:paraId="2F0C4D2E" w14:textId="3DA93D92"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Opt 2. More than 3 OFDM symbols can be used for PSCCH, but not all symbols for sidelink within a slot [Intel</w:t>
      </w:r>
      <w:r w:rsidR="003B0BF6" w:rsidRPr="00D036D7">
        <w:rPr>
          <w:rFonts w:eastAsiaTheme="minorEastAsia"/>
          <w:sz w:val="22"/>
          <w:szCs w:val="22"/>
          <w:lang w:eastAsia="ko-KR"/>
        </w:rPr>
        <w:t>,</w:t>
      </w:r>
      <w:r w:rsidRPr="00D036D7">
        <w:rPr>
          <w:rFonts w:eastAsiaTheme="minorEastAsia"/>
          <w:sz w:val="22"/>
          <w:szCs w:val="22"/>
          <w:lang w:eastAsia="ko-KR"/>
        </w:rPr>
        <w:t xml:space="preserve"> </w:t>
      </w:r>
      <w:r w:rsidR="003B0BF6" w:rsidRPr="00D036D7">
        <w:rPr>
          <w:rFonts w:eastAsiaTheme="minorEastAsia"/>
          <w:sz w:val="22"/>
          <w:szCs w:val="22"/>
          <w:lang w:eastAsia="ko-KR"/>
        </w:rPr>
        <w:t>16</w:t>
      </w:r>
      <w:r w:rsidRPr="00D036D7">
        <w:rPr>
          <w:rFonts w:eastAsiaTheme="minorEastAsia"/>
          <w:sz w:val="22"/>
          <w:szCs w:val="22"/>
          <w:lang w:eastAsia="ko-KR"/>
        </w:rPr>
        <w:t>]</w:t>
      </w:r>
      <w:r w:rsidR="003B0BF6" w:rsidRPr="00D036D7">
        <w:rPr>
          <w:rFonts w:eastAsiaTheme="minorEastAsia"/>
          <w:sz w:val="22"/>
          <w:szCs w:val="22"/>
          <w:lang w:eastAsia="ko-KR"/>
        </w:rPr>
        <w:t xml:space="preserve"> (7 symbols)</w:t>
      </w:r>
    </w:p>
    <w:p w14:paraId="05F9B3BC" w14:textId="68723948"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Opt 3. All symbols for sidelink within a slot can be used for PSCCH [Huawei, HiSilicon 1],</w:t>
      </w:r>
      <w:r w:rsidR="00DE0505" w:rsidRPr="00D036D7">
        <w:rPr>
          <w:rFonts w:eastAsiaTheme="minorEastAsia"/>
          <w:sz w:val="22"/>
          <w:szCs w:val="22"/>
          <w:lang w:eastAsia="ko-KR"/>
        </w:rPr>
        <w:t xml:space="preserve"> [CATT, 6]</w:t>
      </w:r>
      <w:r w:rsidRPr="00D036D7">
        <w:rPr>
          <w:rFonts w:eastAsiaTheme="minorEastAsia"/>
          <w:sz w:val="22"/>
          <w:szCs w:val="22"/>
          <w:lang w:eastAsia="ko-KR"/>
        </w:rPr>
        <w:t xml:space="preserve"> [TCL</w:t>
      </w:r>
      <w:r w:rsidR="00763690" w:rsidRPr="00D036D7">
        <w:rPr>
          <w:rFonts w:eastAsiaTheme="minorEastAsia"/>
          <w:sz w:val="22"/>
          <w:szCs w:val="22"/>
          <w:lang w:eastAsia="ko-KR"/>
        </w:rPr>
        <w:t>,</w:t>
      </w:r>
      <w:r w:rsidRPr="00D036D7">
        <w:rPr>
          <w:rFonts w:eastAsiaTheme="minorEastAsia"/>
          <w:sz w:val="22"/>
          <w:szCs w:val="22"/>
          <w:lang w:eastAsia="ko-KR"/>
        </w:rPr>
        <w:t xml:space="preserve"> 11]</w:t>
      </w:r>
    </w:p>
    <w:p w14:paraId="476FDA2B" w14:textId="290AAEB2" w:rsidR="001D5297" w:rsidRPr="00D036D7" w:rsidRDefault="001D5297"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Others:</w:t>
      </w:r>
    </w:p>
    <w:p w14:paraId="18D768B2" w14:textId="3D22BC0A" w:rsidR="00994BFE" w:rsidRPr="00D036D7" w:rsidRDefault="001D5297" w:rsidP="004B500C">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Additionally,</w:t>
      </w:r>
      <w:r w:rsidR="00994BFE" w:rsidRPr="00D036D7">
        <w:rPr>
          <w:rFonts w:eastAsiaTheme="minorEastAsia"/>
          <w:sz w:val="22"/>
          <w:szCs w:val="22"/>
          <w:lang w:eastAsia="ko-KR"/>
        </w:rPr>
        <w:t xml:space="preserve"> 2/3 symbols for PSCCH [Huawei, HiSilicon 1],</w:t>
      </w:r>
    </w:p>
    <w:p w14:paraId="0544474F" w14:textId="5CDDF09C" w:rsidR="005358CA" w:rsidRPr="00D036D7" w:rsidRDefault="005358CA" w:rsidP="004B500C">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Configurable: [NEC, 8]</w:t>
      </w:r>
    </w:p>
    <w:p w14:paraId="49647FF1" w14:textId="64C00470" w:rsidR="00F9124F" w:rsidRPr="00D036D7" w:rsidRDefault="00F9124F" w:rsidP="004B500C">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Fixed number with l symbols and k RBs [ZTE</w:t>
      </w:r>
      <w:r w:rsidR="002A1FE6" w:rsidRPr="00D036D7">
        <w:rPr>
          <w:rFonts w:eastAsiaTheme="minorEastAsia"/>
          <w:sz w:val="22"/>
          <w:szCs w:val="22"/>
          <w:lang w:eastAsia="ko-KR"/>
        </w:rPr>
        <w:t>,</w:t>
      </w:r>
      <w:r w:rsidR="00D158C8" w:rsidRPr="00D036D7">
        <w:rPr>
          <w:rFonts w:eastAsiaTheme="minorEastAsia"/>
          <w:sz w:val="22"/>
          <w:szCs w:val="22"/>
          <w:lang w:eastAsia="ko-KR"/>
        </w:rPr>
        <w:t xml:space="preserve"> Sanechips,</w:t>
      </w:r>
      <w:r w:rsidR="002A1FE6" w:rsidRPr="00D036D7">
        <w:rPr>
          <w:rFonts w:eastAsiaTheme="minorEastAsia"/>
          <w:sz w:val="22"/>
          <w:szCs w:val="22"/>
          <w:lang w:eastAsia="ko-KR"/>
        </w:rPr>
        <w:t xml:space="preserve"> 11</w:t>
      </w:r>
      <w:r w:rsidRPr="00D036D7">
        <w:rPr>
          <w:rFonts w:eastAsiaTheme="minorEastAsia"/>
          <w:sz w:val="22"/>
          <w:szCs w:val="22"/>
          <w:lang w:eastAsia="ko-KR"/>
        </w:rPr>
        <w:t>]</w:t>
      </w:r>
    </w:p>
    <w:p w14:paraId="5770D47D" w14:textId="77777777" w:rsidR="000D1C48" w:rsidRPr="00D036D7" w:rsidRDefault="000D1C48" w:rsidP="004B500C">
      <w:pPr>
        <w:pStyle w:val="Style1"/>
        <w:numPr>
          <w:ilvl w:val="0"/>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It seems there are not much discussion on the number of PSCCH symbols. There is also proposal to discuss first SCI content before deciding PSCCH resources [LG Electronics 27].</w:t>
      </w:r>
    </w:p>
    <w:p w14:paraId="1E94AB29" w14:textId="77777777" w:rsidR="000D1C48" w:rsidRPr="00D036D7" w:rsidRDefault="000D1C48" w:rsidP="004B500C">
      <w:pPr>
        <w:pStyle w:val="Style1"/>
        <w:numPr>
          <w:ilvl w:val="0"/>
          <w:numId w:val="66"/>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010C66B6" w14:textId="3949509F" w:rsidR="00763690" w:rsidRPr="00D036D7" w:rsidRDefault="00763690"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PSCCH with 2 symbols and 3 symbols are supported in Rel-16. </w:t>
      </w:r>
    </w:p>
    <w:p w14:paraId="4CA6BA3B" w14:textId="3949509F" w:rsidR="00763690" w:rsidRPr="00D036D7" w:rsidRDefault="00763690" w:rsidP="00763690">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FFS: other length(s) of symbols</w:t>
      </w:r>
    </w:p>
    <w:p w14:paraId="60D153CB" w14:textId="661B95BA" w:rsidR="00763690" w:rsidRPr="00D036D7" w:rsidRDefault="00763690" w:rsidP="00763690">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The number of PSCCH symbols are (pre-)configured.</w:t>
      </w:r>
    </w:p>
    <w:p w14:paraId="5BCA25BA" w14:textId="77777777" w:rsidR="00901FF5" w:rsidRPr="00D036D7" w:rsidRDefault="00901FF5" w:rsidP="00901FF5">
      <w:pPr>
        <w:pStyle w:val="Style1"/>
        <w:spacing w:after="0" w:afterAutospacing="0" w:line="360" w:lineRule="auto"/>
        <w:rPr>
          <w:rFonts w:eastAsiaTheme="minorEastAsia"/>
          <w:sz w:val="22"/>
          <w:szCs w:val="22"/>
          <w:lang w:eastAsia="ko-KR"/>
        </w:rPr>
      </w:pPr>
    </w:p>
    <w:p w14:paraId="1821FBFF" w14:textId="77777777" w:rsidR="000D1C48" w:rsidRPr="00D036D7" w:rsidRDefault="000D1C48" w:rsidP="000D1C48">
      <w:pPr>
        <w:pStyle w:val="Style1"/>
        <w:spacing w:after="0" w:afterAutospacing="0" w:line="360" w:lineRule="auto"/>
        <w:ind w:firstLine="0"/>
        <w:rPr>
          <w:rFonts w:eastAsiaTheme="minorEastAsia"/>
          <w:sz w:val="22"/>
          <w:szCs w:val="22"/>
          <w:lang w:eastAsia="ko-KR"/>
        </w:rPr>
      </w:pPr>
    </w:p>
    <w:p w14:paraId="6ACD1A4F" w14:textId="77777777" w:rsidR="000D1C48" w:rsidRPr="00D036D7" w:rsidRDefault="000D1C48" w:rsidP="000D1C48">
      <w:pPr>
        <w:pStyle w:val="Style1"/>
        <w:numPr>
          <w:ilvl w:val="0"/>
          <w:numId w:val="3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DMRS for PSCCH</w:t>
      </w:r>
    </w:p>
    <w:p w14:paraId="59773D23" w14:textId="77777777" w:rsidR="000D1C48" w:rsidRPr="00D036D7"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For frequency-domain pattern for PSCCH DMRS, the following options are proposed.</w:t>
      </w:r>
    </w:p>
    <w:p w14:paraId="4E714C0B" w14:textId="4C965211"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Opt 1. Reuse Rel-15 NR PDCCH DMRS</w:t>
      </w:r>
      <w:r w:rsidR="00E203A3" w:rsidRPr="00D036D7">
        <w:rPr>
          <w:rFonts w:eastAsiaTheme="minorEastAsia"/>
          <w:sz w:val="22"/>
          <w:szCs w:val="22"/>
          <w:lang w:eastAsia="ko-KR"/>
        </w:rPr>
        <w:t xml:space="preserve"> (every 4 R</w:t>
      </w:r>
      <w:r w:rsidR="00282E86" w:rsidRPr="00D036D7">
        <w:rPr>
          <w:rFonts w:eastAsiaTheme="minorEastAsia"/>
          <w:sz w:val="22"/>
          <w:szCs w:val="22"/>
          <w:lang w:eastAsia="ko-KR"/>
        </w:rPr>
        <w:t>E</w:t>
      </w:r>
      <w:r w:rsidR="00E203A3" w:rsidRPr="00D036D7">
        <w:rPr>
          <w:rFonts w:eastAsiaTheme="minorEastAsia"/>
          <w:sz w:val="22"/>
          <w:szCs w:val="22"/>
          <w:lang w:eastAsia="ko-KR"/>
        </w:rPr>
        <w:t>s)</w:t>
      </w:r>
      <w:r w:rsidRPr="00D036D7">
        <w:rPr>
          <w:rFonts w:eastAsiaTheme="minorEastAsia"/>
          <w:sz w:val="22"/>
          <w:szCs w:val="22"/>
          <w:lang w:eastAsia="ko-KR"/>
        </w:rPr>
        <w:t xml:space="preserve"> [Huawei, HiSilicon</w:t>
      </w:r>
      <w:r w:rsidR="00024379" w:rsidRPr="00D036D7">
        <w:rPr>
          <w:rFonts w:eastAsiaTheme="minorEastAsia"/>
          <w:sz w:val="22"/>
          <w:szCs w:val="22"/>
          <w:lang w:eastAsia="ko-KR"/>
        </w:rPr>
        <w:t>,1</w:t>
      </w:r>
      <w:r w:rsidRPr="00D036D7">
        <w:rPr>
          <w:rFonts w:eastAsiaTheme="minorEastAsia"/>
          <w:sz w:val="22"/>
          <w:szCs w:val="22"/>
          <w:lang w:eastAsia="ko-KR"/>
        </w:rPr>
        <w:t xml:space="preserve">], </w:t>
      </w:r>
      <w:r w:rsidR="00642868" w:rsidRPr="00D036D7">
        <w:rPr>
          <w:rFonts w:eastAsiaTheme="minorEastAsia"/>
          <w:sz w:val="22"/>
          <w:szCs w:val="22"/>
          <w:lang w:eastAsia="ko-KR"/>
        </w:rPr>
        <w:t>[vivo</w:t>
      </w:r>
      <w:r w:rsidR="00522185" w:rsidRPr="00D036D7">
        <w:rPr>
          <w:rFonts w:eastAsiaTheme="minorEastAsia"/>
          <w:sz w:val="22"/>
          <w:szCs w:val="22"/>
          <w:lang w:eastAsia="ko-KR"/>
        </w:rPr>
        <w:t>,</w:t>
      </w:r>
      <w:r w:rsidR="00642868" w:rsidRPr="00D036D7">
        <w:rPr>
          <w:rFonts w:eastAsiaTheme="minorEastAsia"/>
          <w:sz w:val="22"/>
          <w:szCs w:val="22"/>
          <w:lang w:eastAsia="ko-KR"/>
        </w:rPr>
        <w:t xml:space="preserve"> 3]</w:t>
      </w:r>
      <w:r w:rsidR="00522185" w:rsidRPr="00D036D7">
        <w:rPr>
          <w:rFonts w:eastAsiaTheme="minorEastAsia"/>
          <w:sz w:val="22"/>
          <w:szCs w:val="22"/>
          <w:lang w:eastAsia="ko-KR"/>
        </w:rPr>
        <w:t>,</w:t>
      </w:r>
      <w:r w:rsidR="00217EBE" w:rsidRPr="00D036D7">
        <w:rPr>
          <w:rFonts w:eastAsiaTheme="minorEastAsia"/>
          <w:sz w:val="22"/>
          <w:szCs w:val="22"/>
          <w:lang w:eastAsia="ko-KR"/>
        </w:rPr>
        <w:t xml:space="preserve"> [CATT, 6],</w:t>
      </w:r>
      <w:r w:rsidR="00354D8F" w:rsidRPr="00D036D7">
        <w:rPr>
          <w:rFonts w:eastAsiaTheme="minorEastAsia"/>
          <w:sz w:val="22"/>
          <w:szCs w:val="22"/>
          <w:lang w:eastAsia="ko-KR"/>
        </w:rPr>
        <w:t xml:space="preserve"> </w:t>
      </w:r>
      <w:r w:rsidR="00522185" w:rsidRPr="00D036D7">
        <w:rPr>
          <w:rFonts w:eastAsiaTheme="minorEastAsia"/>
          <w:sz w:val="22"/>
          <w:szCs w:val="22"/>
          <w:lang w:eastAsia="ko-KR"/>
        </w:rPr>
        <w:t xml:space="preserve">[Spreadtrum, 7], </w:t>
      </w:r>
      <w:r w:rsidR="001D5297" w:rsidRPr="00D036D7">
        <w:rPr>
          <w:rFonts w:eastAsiaTheme="minorEastAsia"/>
          <w:sz w:val="22"/>
          <w:szCs w:val="22"/>
          <w:lang w:eastAsia="ko-KR"/>
        </w:rPr>
        <w:t>[NEC, 8],</w:t>
      </w:r>
      <w:r w:rsidR="00F96773" w:rsidRPr="00D036D7">
        <w:rPr>
          <w:rFonts w:eastAsiaTheme="minorEastAsia"/>
          <w:sz w:val="22"/>
          <w:szCs w:val="22"/>
          <w:lang w:eastAsia="ko-KR"/>
        </w:rPr>
        <w:t xml:space="preserve"> [Fujitsu, 10],</w:t>
      </w:r>
      <w:r w:rsidR="009211FB" w:rsidRPr="00D036D7">
        <w:rPr>
          <w:rFonts w:eastAsiaTheme="minorEastAsia"/>
          <w:sz w:val="22"/>
          <w:szCs w:val="22"/>
          <w:lang w:eastAsia="ko-KR"/>
        </w:rPr>
        <w:t xml:space="preserve"> [</w:t>
      </w:r>
      <w:r w:rsidR="00EC3BFA" w:rsidRPr="00D036D7">
        <w:rPr>
          <w:rFonts w:eastAsiaTheme="minorEastAsia"/>
          <w:sz w:val="22"/>
          <w:szCs w:val="22"/>
          <w:lang w:eastAsia="ko-KR"/>
        </w:rPr>
        <w:t>OPPO</w:t>
      </w:r>
      <w:r w:rsidR="009211FB" w:rsidRPr="00D036D7">
        <w:rPr>
          <w:rFonts w:eastAsiaTheme="minorEastAsia"/>
          <w:sz w:val="22"/>
          <w:szCs w:val="22"/>
          <w:lang w:eastAsia="ko-KR"/>
        </w:rPr>
        <w:t>, 12],</w:t>
      </w:r>
      <w:r w:rsidR="00767B3C" w:rsidRPr="00D036D7">
        <w:rPr>
          <w:rFonts w:eastAsiaTheme="minorEastAsia"/>
          <w:sz w:val="22"/>
          <w:szCs w:val="22"/>
          <w:lang w:eastAsia="ko-KR"/>
        </w:rPr>
        <w:t xml:space="preserve"> [Samsung, 18],</w:t>
      </w:r>
      <w:r w:rsidR="00837C2A" w:rsidRPr="00D036D7">
        <w:rPr>
          <w:rFonts w:eastAsiaTheme="minorEastAsia"/>
          <w:sz w:val="22"/>
          <w:szCs w:val="22"/>
          <w:lang w:eastAsia="ko-KR"/>
        </w:rPr>
        <w:t xml:space="preserve"> [LGE, 19],</w:t>
      </w:r>
      <w:r w:rsidR="00DD7966" w:rsidRPr="00D036D7">
        <w:rPr>
          <w:rFonts w:eastAsiaTheme="minorEastAsia"/>
          <w:sz w:val="22"/>
          <w:szCs w:val="22"/>
          <w:lang w:eastAsia="ko-KR"/>
        </w:rPr>
        <w:t xml:space="preserve"> </w:t>
      </w:r>
      <w:r w:rsidR="003C68C2" w:rsidRPr="00D036D7">
        <w:rPr>
          <w:rFonts w:eastAsiaTheme="minorEastAsia"/>
          <w:sz w:val="22"/>
          <w:szCs w:val="22"/>
          <w:lang w:eastAsia="ko-KR"/>
        </w:rPr>
        <w:t xml:space="preserve">[InterDigital, 22], </w:t>
      </w:r>
      <w:r w:rsidR="00DD7966" w:rsidRPr="00D036D7">
        <w:rPr>
          <w:rFonts w:eastAsiaTheme="minorEastAsia"/>
          <w:sz w:val="22"/>
          <w:szCs w:val="22"/>
          <w:lang w:eastAsia="ko-KR"/>
        </w:rPr>
        <w:t>[Qualcomm,23</w:t>
      </w:r>
      <w:r w:rsidR="00217EBE" w:rsidRPr="00D036D7">
        <w:rPr>
          <w:rFonts w:eastAsiaTheme="minorEastAsia"/>
          <w:sz w:val="22"/>
          <w:szCs w:val="22"/>
          <w:lang w:eastAsia="ko-KR"/>
        </w:rPr>
        <w:t>]</w:t>
      </w:r>
    </w:p>
    <w:p w14:paraId="6B7F2426" w14:textId="7F5ACD49"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Opt 2. Modified version of Rel-15 NR PDCCH DMRS (frequency shif</w:t>
      </w:r>
      <w:r w:rsidR="00C45ACF" w:rsidRPr="00D036D7">
        <w:rPr>
          <w:rFonts w:eastAsiaTheme="minorEastAsia"/>
          <w:sz w:val="22"/>
          <w:szCs w:val="22"/>
          <w:lang w:eastAsia="ko-KR"/>
        </w:rPr>
        <w:t>t in the second symbol) [Intel, 16</w:t>
      </w:r>
      <w:r w:rsidRPr="00D036D7">
        <w:rPr>
          <w:rFonts w:eastAsiaTheme="minorEastAsia"/>
          <w:sz w:val="22"/>
          <w:szCs w:val="22"/>
          <w:lang w:eastAsia="ko-KR"/>
        </w:rPr>
        <w:t>]</w:t>
      </w:r>
    </w:p>
    <w:p w14:paraId="079AC410" w14:textId="45B1C066"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Opt 3. Use PSSCH DMRS for decoding PSCCH [Xiaomi</w:t>
      </w:r>
      <w:r w:rsidR="00217EBE" w:rsidRPr="00D036D7">
        <w:rPr>
          <w:rFonts w:eastAsiaTheme="minorEastAsia"/>
          <w:sz w:val="22"/>
          <w:szCs w:val="22"/>
          <w:lang w:eastAsia="ko-KR"/>
        </w:rPr>
        <w:t>,</w:t>
      </w:r>
      <w:r w:rsidRPr="00D036D7">
        <w:rPr>
          <w:rFonts w:eastAsiaTheme="minorEastAsia"/>
          <w:sz w:val="22"/>
          <w:szCs w:val="22"/>
          <w:lang w:eastAsia="ko-KR"/>
        </w:rPr>
        <w:t xml:space="preserve"> </w:t>
      </w:r>
      <w:r w:rsidR="00217EBE" w:rsidRPr="00D036D7">
        <w:rPr>
          <w:rFonts w:eastAsiaTheme="minorEastAsia"/>
          <w:sz w:val="22"/>
          <w:szCs w:val="22"/>
          <w:lang w:eastAsia="ko-KR"/>
        </w:rPr>
        <w:t>14</w:t>
      </w:r>
      <w:r w:rsidRPr="00D036D7">
        <w:rPr>
          <w:rFonts w:eastAsiaTheme="minorEastAsia"/>
          <w:sz w:val="22"/>
          <w:szCs w:val="22"/>
          <w:lang w:eastAsia="ko-KR"/>
        </w:rPr>
        <w:t>]</w:t>
      </w:r>
    </w:p>
    <w:p w14:paraId="57604FD6" w14:textId="77777777" w:rsidR="000D1C48" w:rsidRPr="00D036D7" w:rsidRDefault="000D1C48" w:rsidP="004B500C">
      <w:pPr>
        <w:pStyle w:val="Style1"/>
        <w:numPr>
          <w:ilvl w:val="0"/>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Majority companies propose to reuse the DMRS pattern in the frequency-domain of Rel-15 NR PDCCH DMRS for PSCCH DMRS. It seems better to reuse Rel-15 design as much as possible, not repeating discussion of detailed design. Due to lack of discussion in time-domain resource for PSCCH, the time-domain pattern is FFS. But, with the same principle, if PSCCH is </w:t>
      </w:r>
      <w:r w:rsidRPr="00D036D7">
        <w:rPr>
          <w:rFonts w:eastAsiaTheme="minorEastAsia"/>
          <w:sz w:val="22"/>
          <w:szCs w:val="22"/>
          <w:lang w:eastAsia="ko-KR"/>
        </w:rPr>
        <w:lastRenderedPageBreak/>
        <w:t>supported up to 3 OFDM symbols, then Rel-15 NR PDCCH DMRS is the baseline for time-domain pattern for PSCCH DMRS.</w:t>
      </w:r>
    </w:p>
    <w:p w14:paraId="24E39D29" w14:textId="77777777" w:rsidR="000D1C48" w:rsidRPr="00D036D7" w:rsidRDefault="000D1C48" w:rsidP="004B500C">
      <w:pPr>
        <w:pStyle w:val="Style1"/>
        <w:numPr>
          <w:ilvl w:val="0"/>
          <w:numId w:val="66"/>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4B10EE42" w14:textId="77777777" w:rsidR="000D1C48" w:rsidRPr="00D036D7" w:rsidRDefault="000D1C48" w:rsidP="004B500C">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For frequency-domain pattern for PSCCH DMRS, reuse Rel-15 NR PDCCH DMRS.</w:t>
      </w:r>
    </w:p>
    <w:p w14:paraId="639134F0" w14:textId="77777777" w:rsidR="000D1C48" w:rsidRPr="00D036D7" w:rsidRDefault="000D1C48" w:rsidP="004B500C">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If RAN1 decides that PSCCH is supported up to 3 OFDM symbols, then Rel-15 NR PDCCH DMRS is the baseline for time-domain pattern for PSCCH DMRS.</w:t>
      </w:r>
    </w:p>
    <w:p w14:paraId="2C3A179D" w14:textId="77777777" w:rsidR="00ED4401" w:rsidRPr="00D036D7" w:rsidRDefault="00ED4401" w:rsidP="00DF30BC">
      <w:pPr>
        <w:pStyle w:val="Style1"/>
        <w:spacing w:after="0" w:afterAutospacing="0" w:line="360" w:lineRule="auto"/>
        <w:ind w:firstLine="0"/>
        <w:rPr>
          <w:rFonts w:eastAsiaTheme="minorEastAsia"/>
          <w:b/>
          <w:sz w:val="22"/>
          <w:szCs w:val="22"/>
          <w:u w:val="single"/>
          <w:lang w:eastAsia="ko-KR"/>
        </w:rPr>
      </w:pPr>
    </w:p>
    <w:p w14:paraId="54CFFE5B" w14:textId="2BF7E28D" w:rsidR="00A121FE" w:rsidRPr="00D036D7" w:rsidRDefault="00036DC0" w:rsidP="00A121FE">
      <w:pPr>
        <w:pStyle w:val="Style1"/>
        <w:numPr>
          <w:ilvl w:val="0"/>
          <w:numId w:val="3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Single-stage</w:t>
      </w:r>
      <w:r w:rsidR="00DF30BC" w:rsidRPr="00D036D7">
        <w:rPr>
          <w:rFonts w:eastAsiaTheme="minorEastAsia"/>
          <w:b/>
          <w:sz w:val="22"/>
          <w:szCs w:val="22"/>
          <w:u w:val="single"/>
          <w:lang w:eastAsia="ko-KR"/>
        </w:rPr>
        <w:t xml:space="preserve"> vs Two-stage SCI</w:t>
      </w:r>
    </w:p>
    <w:p w14:paraId="667676CD" w14:textId="18B79EC6" w:rsidR="00036DC0" w:rsidRPr="00D036D7" w:rsidRDefault="00473D4B" w:rsidP="00473D4B">
      <w:pPr>
        <w:pStyle w:val="Style1"/>
        <w:spacing w:after="0" w:afterAutospacing="0" w:line="360" w:lineRule="auto"/>
        <w:ind w:left="284"/>
        <w:rPr>
          <w:rFonts w:eastAsiaTheme="minorEastAsia"/>
          <w:sz w:val="22"/>
          <w:szCs w:val="22"/>
          <w:lang w:eastAsia="ko-KR"/>
        </w:rPr>
      </w:pPr>
      <w:r w:rsidRPr="00D036D7">
        <w:rPr>
          <w:rFonts w:eastAsiaTheme="minorEastAsia"/>
          <w:sz w:val="22"/>
          <w:szCs w:val="22"/>
          <w:lang w:eastAsia="ko-KR"/>
        </w:rPr>
        <w:t>In RAN1#96 and RAN1#96bis, there was discussion whether to support two-stage SCI and its applicability to different transmissions (unicast/broadcast/groupcast).</w:t>
      </w:r>
      <w:r w:rsidR="00E26CF7" w:rsidRPr="00D036D7">
        <w:rPr>
          <w:rFonts w:eastAsiaTheme="minorEastAsia"/>
          <w:sz w:val="22"/>
          <w:szCs w:val="22"/>
          <w:lang w:eastAsia="ko-KR"/>
        </w:rPr>
        <w:t xml:space="preserve"> In RAN1#97, companies provide their further analysis and views on this issue as below.</w:t>
      </w:r>
    </w:p>
    <w:p w14:paraId="53248E94" w14:textId="1F6AFCF1" w:rsidR="00A121FE" w:rsidRPr="00D036D7" w:rsidRDefault="00A121FE"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Evaluation results</w:t>
      </w:r>
    </w:p>
    <w:p w14:paraId="37A1D49B" w14:textId="24BCB429" w:rsidR="00EC64A7" w:rsidRPr="00D036D7" w:rsidRDefault="00EC64A7"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w:t>
      </w:r>
      <w:r w:rsidR="0095505E" w:rsidRPr="00D036D7">
        <w:rPr>
          <w:rFonts w:eastAsiaTheme="minorEastAsia"/>
          <w:sz w:val="22"/>
          <w:szCs w:val="22"/>
          <w:lang w:eastAsia="ko-KR"/>
        </w:rPr>
        <w:t xml:space="preserve">Nokia, NSB, </w:t>
      </w:r>
      <w:r w:rsidR="00A121FE" w:rsidRPr="00D036D7">
        <w:rPr>
          <w:rFonts w:eastAsiaTheme="minorEastAsia"/>
          <w:sz w:val="22"/>
          <w:szCs w:val="22"/>
          <w:lang w:eastAsia="ko-KR"/>
        </w:rPr>
        <w:t>2]</w:t>
      </w:r>
      <w:r w:rsidRPr="00D036D7">
        <w:rPr>
          <w:rFonts w:eastAsiaTheme="minorEastAsia"/>
          <w:sz w:val="22"/>
          <w:szCs w:val="22"/>
          <w:lang w:eastAsia="ko-KR"/>
        </w:rPr>
        <w:t xml:space="preserve"> </w:t>
      </w:r>
      <w:r w:rsidR="00036DC0" w:rsidRPr="00D036D7">
        <w:rPr>
          <w:rFonts w:eastAsiaTheme="minorEastAsia"/>
          <w:sz w:val="22"/>
          <w:szCs w:val="22"/>
          <w:lang w:eastAsia="ko-KR"/>
        </w:rPr>
        <w:t>single-stage</w:t>
      </w:r>
      <w:r w:rsidRPr="00D036D7">
        <w:rPr>
          <w:rFonts w:eastAsiaTheme="minorEastAsia"/>
          <w:sz w:val="22"/>
          <w:szCs w:val="22"/>
          <w:lang w:eastAsia="ko-KR"/>
        </w:rPr>
        <w:t xml:space="preserve"> SCI is </w:t>
      </w:r>
      <w:r w:rsidR="00864A0E" w:rsidRPr="00D036D7">
        <w:rPr>
          <w:rFonts w:eastAsiaTheme="minorEastAsia"/>
          <w:sz w:val="22"/>
          <w:szCs w:val="22"/>
          <w:lang w:eastAsia="ko-KR"/>
        </w:rPr>
        <w:t xml:space="preserve">better </w:t>
      </w:r>
      <w:r w:rsidRPr="00D036D7">
        <w:rPr>
          <w:rFonts w:eastAsiaTheme="minorEastAsia"/>
          <w:sz w:val="22"/>
          <w:szCs w:val="22"/>
          <w:lang w:eastAsia="ko-KR"/>
        </w:rPr>
        <w:t>by 1.5 dB</w:t>
      </w:r>
      <w:r w:rsidR="003A277B" w:rsidRPr="00D036D7">
        <w:rPr>
          <w:rFonts w:eastAsiaTheme="minorEastAsia"/>
          <w:sz w:val="22"/>
          <w:szCs w:val="22"/>
          <w:lang w:eastAsia="ko-KR"/>
        </w:rPr>
        <w:t>.</w:t>
      </w:r>
    </w:p>
    <w:p w14:paraId="1764B6AB" w14:textId="37AE1985" w:rsidR="00DE0C2C" w:rsidRPr="00D036D7" w:rsidRDefault="00DE0C2C"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[Fujitsu, 10] </w:t>
      </w:r>
      <w:r w:rsidR="00036DC0" w:rsidRPr="00D036D7">
        <w:rPr>
          <w:rFonts w:eastAsiaTheme="minorEastAsia"/>
          <w:sz w:val="22"/>
          <w:szCs w:val="22"/>
          <w:lang w:eastAsia="ko-KR"/>
        </w:rPr>
        <w:t>single-stage</w:t>
      </w:r>
      <w:r w:rsidR="00FE6DAF" w:rsidRPr="00D036D7">
        <w:rPr>
          <w:rFonts w:eastAsiaTheme="minorEastAsia"/>
          <w:sz w:val="22"/>
          <w:szCs w:val="22"/>
          <w:lang w:eastAsia="ko-KR"/>
        </w:rPr>
        <w:t xml:space="preserve"> SCI is better for some cases while two-stage SCI is better for other cases</w:t>
      </w:r>
      <w:r w:rsidR="00F17E9A" w:rsidRPr="00D036D7">
        <w:rPr>
          <w:rFonts w:eastAsiaTheme="minorEastAsia"/>
          <w:sz w:val="22"/>
          <w:szCs w:val="22"/>
          <w:lang w:eastAsia="ko-KR"/>
        </w:rPr>
        <w:t>.</w:t>
      </w:r>
    </w:p>
    <w:p w14:paraId="51B8750F" w14:textId="604E3BC7" w:rsidR="001C015C" w:rsidRPr="00D036D7" w:rsidRDefault="001C015C"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[ZTE, </w:t>
      </w:r>
      <w:r w:rsidR="00D85B2A">
        <w:rPr>
          <w:rFonts w:eastAsiaTheme="minorEastAsia"/>
          <w:sz w:val="22"/>
          <w:szCs w:val="22"/>
          <w:lang w:eastAsia="ko-KR"/>
        </w:rPr>
        <w:t xml:space="preserve">Sanechips, </w:t>
      </w:r>
      <w:r w:rsidRPr="00D036D7">
        <w:rPr>
          <w:rFonts w:eastAsiaTheme="minorEastAsia"/>
          <w:sz w:val="22"/>
          <w:szCs w:val="22"/>
          <w:lang w:eastAsia="ko-KR"/>
        </w:rPr>
        <w:t xml:space="preserve">11] </w:t>
      </w:r>
      <w:r w:rsidR="00036DC0" w:rsidRPr="00D036D7">
        <w:rPr>
          <w:rFonts w:eastAsiaTheme="minorEastAsia"/>
          <w:sz w:val="22"/>
          <w:szCs w:val="22"/>
          <w:lang w:eastAsia="ko-KR"/>
        </w:rPr>
        <w:t>single-stage</w:t>
      </w:r>
      <w:r w:rsidRPr="00D036D7">
        <w:rPr>
          <w:rFonts w:eastAsiaTheme="minorEastAsia"/>
          <w:sz w:val="22"/>
          <w:szCs w:val="22"/>
          <w:lang w:eastAsia="ko-KR"/>
        </w:rPr>
        <w:t xml:space="preserve"> SCI is better</w:t>
      </w:r>
    </w:p>
    <w:p w14:paraId="0B3AD90E" w14:textId="5A26B43A" w:rsidR="000253F3" w:rsidRPr="00D036D7" w:rsidRDefault="000253F3"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[MediaTek, 13]: no comparison of 1-stage vs 2-stage. Negligible error propagation of 2-stage</w:t>
      </w:r>
    </w:p>
    <w:p w14:paraId="19DCF55B" w14:textId="4F46EA94" w:rsidR="00864A0E" w:rsidRPr="00D036D7" w:rsidRDefault="00864A0E"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[Xiaomi, 14]: </w:t>
      </w:r>
      <w:r w:rsidR="00036DC0" w:rsidRPr="00D036D7">
        <w:rPr>
          <w:rFonts w:eastAsiaTheme="minorEastAsia"/>
          <w:sz w:val="22"/>
          <w:szCs w:val="22"/>
          <w:lang w:eastAsia="ko-KR"/>
        </w:rPr>
        <w:t>single-stage</w:t>
      </w:r>
      <w:r w:rsidRPr="00D036D7">
        <w:rPr>
          <w:rFonts w:eastAsiaTheme="minorEastAsia"/>
          <w:sz w:val="22"/>
          <w:szCs w:val="22"/>
          <w:lang w:eastAsia="ko-KR"/>
        </w:rPr>
        <w:t xml:space="preserve"> SCI is better by 1 dB</w:t>
      </w:r>
    </w:p>
    <w:p w14:paraId="579D54B9" w14:textId="3FBF8FD8" w:rsidR="008805BA" w:rsidRPr="00D036D7" w:rsidRDefault="008805BA"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[Ericsson, 23] </w:t>
      </w:r>
      <w:r w:rsidR="00864A0E" w:rsidRPr="00D036D7">
        <w:rPr>
          <w:rFonts w:eastAsiaTheme="minorEastAsia"/>
          <w:sz w:val="22"/>
          <w:szCs w:val="22"/>
          <w:lang w:eastAsia="ko-KR"/>
        </w:rPr>
        <w:t>two</w:t>
      </w:r>
      <w:r w:rsidRPr="00D036D7">
        <w:rPr>
          <w:rFonts w:eastAsiaTheme="minorEastAsia"/>
          <w:sz w:val="22"/>
          <w:szCs w:val="22"/>
          <w:lang w:eastAsia="ko-KR"/>
        </w:rPr>
        <w:t xml:space="preserve">-stage SCI is </w:t>
      </w:r>
      <w:r w:rsidR="00864A0E" w:rsidRPr="00D036D7">
        <w:rPr>
          <w:rFonts w:eastAsiaTheme="minorEastAsia"/>
          <w:sz w:val="22"/>
          <w:szCs w:val="22"/>
          <w:lang w:eastAsia="ko-KR"/>
        </w:rPr>
        <w:t>better</w:t>
      </w:r>
      <w:r w:rsidRPr="00D036D7">
        <w:rPr>
          <w:rFonts w:eastAsiaTheme="minorEastAsia"/>
          <w:sz w:val="22"/>
          <w:szCs w:val="22"/>
          <w:lang w:eastAsia="ko-KR"/>
        </w:rPr>
        <w:t xml:space="preserve"> by 2dB.</w:t>
      </w:r>
    </w:p>
    <w:p w14:paraId="5D708616" w14:textId="13FDA30E" w:rsidR="00570316" w:rsidRPr="00D036D7" w:rsidRDefault="00570316"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Better sensing accuracy [</w:t>
      </w:r>
      <w:r w:rsidR="00EF57D7" w:rsidRPr="00D036D7">
        <w:rPr>
          <w:rFonts w:eastAsiaTheme="minorEastAsia"/>
          <w:sz w:val="22"/>
          <w:szCs w:val="22"/>
          <w:lang w:eastAsia="ko-KR"/>
        </w:rPr>
        <w:t>4, 13]</w:t>
      </w:r>
    </w:p>
    <w:p w14:paraId="51277D3C" w14:textId="21B26253" w:rsidR="008330F9" w:rsidRPr="00D036D7" w:rsidRDefault="008330F9"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Forward compatibility </w:t>
      </w:r>
      <w:r w:rsidR="000253F3" w:rsidRPr="00D036D7">
        <w:rPr>
          <w:rFonts w:eastAsiaTheme="minorEastAsia"/>
          <w:sz w:val="22"/>
          <w:szCs w:val="22"/>
          <w:lang w:eastAsia="ko-KR"/>
        </w:rPr>
        <w:t xml:space="preserve">[13, </w:t>
      </w:r>
      <w:r w:rsidRPr="00D036D7">
        <w:rPr>
          <w:rFonts w:eastAsiaTheme="minorEastAsia"/>
          <w:sz w:val="22"/>
          <w:szCs w:val="22"/>
          <w:lang w:eastAsia="ko-KR"/>
        </w:rPr>
        <w:t>23]</w:t>
      </w:r>
    </w:p>
    <w:p w14:paraId="4BF95B92" w14:textId="7866A160" w:rsidR="007B6150" w:rsidRPr="00D036D7" w:rsidRDefault="007B6150"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Decoding complexity [Fujitsu, 10]</w:t>
      </w:r>
    </w:p>
    <w:p w14:paraId="1449DA89" w14:textId="313F8C93" w:rsidR="005D7655" w:rsidRPr="00D036D7" w:rsidRDefault="005D7655"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Flexible scheduling [TCL, 21]</w:t>
      </w:r>
    </w:p>
    <w:p w14:paraId="7A1237C6" w14:textId="39C73B64" w:rsidR="007C590B" w:rsidRPr="00D036D7" w:rsidRDefault="00874E50" w:rsidP="004B500C">
      <w:pPr>
        <w:pStyle w:val="Style1"/>
        <w:numPr>
          <w:ilvl w:val="0"/>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0A3BBA" w:rsidRPr="00D036D7">
        <w:rPr>
          <w:rFonts w:eastAsiaTheme="minorEastAsia"/>
          <w:sz w:val="22"/>
          <w:szCs w:val="22"/>
          <w:lang w:eastAsia="ko-KR"/>
        </w:rPr>
        <w:t>10</w:t>
      </w:r>
      <w:r w:rsidRPr="00D036D7">
        <w:rPr>
          <w:rFonts w:eastAsiaTheme="minorEastAsia"/>
          <w:sz w:val="22"/>
          <w:szCs w:val="22"/>
          <w:lang w:eastAsia="ko-KR"/>
        </w:rPr>
        <w:t xml:space="preserve"> papers of [Nokia, NSB, 2], [NTT DOCOM, 4], [Lenovo, Motorola Mobility, 5], [Fujitsu, 10], </w:t>
      </w:r>
      <w:r w:rsidR="000A3BBA" w:rsidRPr="00D036D7">
        <w:rPr>
          <w:rFonts w:eastAsiaTheme="minorEastAsia"/>
          <w:sz w:val="22"/>
          <w:szCs w:val="22"/>
          <w:lang w:eastAsia="ko-KR"/>
        </w:rPr>
        <w:t xml:space="preserve">[MediaTek, 13], </w:t>
      </w:r>
      <w:r w:rsidRPr="00D036D7">
        <w:rPr>
          <w:rFonts w:eastAsiaTheme="minorEastAsia"/>
          <w:sz w:val="22"/>
          <w:szCs w:val="22"/>
          <w:lang w:eastAsia="ko-KR"/>
        </w:rPr>
        <w:t xml:space="preserve">[Fraunhofer, 15], [InterDigital, 22], [Ericsson, 23], [Qualcomm, 26], [ASUSTeK, 27] propose to support two-stage SCI while 2 papers of [CATT, 6], [Samsung, 18] propose to support single-stage SCI. </w:t>
      </w:r>
      <w:r w:rsidR="00F41C7C" w:rsidRPr="00D036D7">
        <w:rPr>
          <w:rFonts w:eastAsiaTheme="minorEastAsia"/>
          <w:sz w:val="22"/>
          <w:szCs w:val="22"/>
          <w:lang w:eastAsia="ko-KR"/>
        </w:rPr>
        <w:t xml:space="preserve">There are more papers to show that single-stage SCI is better than two-stage SCI. </w:t>
      </w:r>
      <w:r w:rsidR="003A2306" w:rsidRPr="00D036D7">
        <w:rPr>
          <w:rFonts w:eastAsiaTheme="minorEastAsia"/>
          <w:sz w:val="22"/>
          <w:szCs w:val="22"/>
          <w:lang w:eastAsia="ko-KR"/>
        </w:rPr>
        <w:t xml:space="preserve">The proponents of two-stage SCI </w:t>
      </w:r>
      <w:r w:rsidR="006B6A02" w:rsidRPr="00D036D7">
        <w:rPr>
          <w:rFonts w:eastAsiaTheme="minorEastAsia"/>
          <w:sz w:val="22"/>
          <w:szCs w:val="22"/>
          <w:lang w:eastAsia="ko-KR"/>
        </w:rPr>
        <w:t xml:space="preserve">mention better sensing accuracy, </w:t>
      </w:r>
      <w:r w:rsidR="00E26B30" w:rsidRPr="00D036D7">
        <w:rPr>
          <w:rFonts w:eastAsiaTheme="minorEastAsia"/>
          <w:sz w:val="22"/>
          <w:szCs w:val="22"/>
          <w:lang w:eastAsia="ko-KR"/>
        </w:rPr>
        <w:t xml:space="preserve">better </w:t>
      </w:r>
      <w:r w:rsidR="006B6A02" w:rsidRPr="00D036D7">
        <w:rPr>
          <w:rFonts w:eastAsiaTheme="minorEastAsia"/>
          <w:sz w:val="22"/>
          <w:szCs w:val="22"/>
          <w:lang w:eastAsia="ko-KR"/>
        </w:rPr>
        <w:t xml:space="preserve">forward compatibility, low decoding complexity, and scheduling flexibility as the advantages of two-stage SCI.  </w:t>
      </w:r>
      <w:r w:rsidR="005A1DC8" w:rsidRPr="00D036D7">
        <w:rPr>
          <w:rFonts w:eastAsiaTheme="minorEastAsia"/>
          <w:sz w:val="22"/>
          <w:szCs w:val="22"/>
          <w:lang w:eastAsia="ko-KR"/>
        </w:rPr>
        <w:t xml:space="preserve">Among the different detailed proposals of two-stage SCI, 4 papers </w:t>
      </w:r>
      <w:r w:rsidR="00821D6A" w:rsidRPr="00D036D7">
        <w:rPr>
          <w:rFonts w:eastAsiaTheme="minorEastAsia"/>
          <w:sz w:val="22"/>
          <w:szCs w:val="22"/>
          <w:lang w:eastAsia="ko-KR"/>
        </w:rPr>
        <w:t xml:space="preserve">[2, 4, 15, 23] </w:t>
      </w:r>
      <w:r w:rsidR="005A1DC8" w:rsidRPr="00D036D7">
        <w:rPr>
          <w:rFonts w:eastAsiaTheme="minorEastAsia"/>
          <w:sz w:val="22"/>
          <w:szCs w:val="22"/>
          <w:lang w:eastAsia="ko-KR"/>
        </w:rPr>
        <w:t xml:space="preserve">propose to deliver 2nd SCI on PSCCH while </w:t>
      </w:r>
      <w:r w:rsidR="003F6205" w:rsidRPr="00D036D7">
        <w:rPr>
          <w:rFonts w:eastAsiaTheme="minorEastAsia"/>
          <w:sz w:val="22"/>
          <w:szCs w:val="22"/>
          <w:lang w:eastAsia="ko-KR"/>
        </w:rPr>
        <w:t>3</w:t>
      </w:r>
      <w:r w:rsidR="005A1DC8" w:rsidRPr="00D036D7">
        <w:rPr>
          <w:rFonts w:eastAsiaTheme="minorEastAsia"/>
          <w:sz w:val="22"/>
          <w:szCs w:val="22"/>
          <w:lang w:eastAsia="ko-KR"/>
        </w:rPr>
        <w:t xml:space="preserve"> papers </w:t>
      </w:r>
      <w:r w:rsidR="000A3BBA" w:rsidRPr="00D036D7">
        <w:rPr>
          <w:rFonts w:eastAsiaTheme="minorEastAsia"/>
          <w:sz w:val="22"/>
          <w:szCs w:val="22"/>
          <w:lang w:eastAsia="ko-KR"/>
        </w:rPr>
        <w:t>[</w:t>
      </w:r>
      <w:r w:rsidR="00821D6A" w:rsidRPr="00D036D7">
        <w:rPr>
          <w:rFonts w:eastAsiaTheme="minorEastAsia"/>
          <w:sz w:val="22"/>
          <w:szCs w:val="22"/>
          <w:lang w:eastAsia="ko-KR"/>
        </w:rPr>
        <w:t>13</w:t>
      </w:r>
      <w:r w:rsidR="000A3BBA" w:rsidRPr="00D036D7">
        <w:rPr>
          <w:rFonts w:eastAsiaTheme="minorEastAsia"/>
          <w:sz w:val="22"/>
          <w:szCs w:val="22"/>
          <w:lang w:eastAsia="ko-KR"/>
        </w:rPr>
        <w:t xml:space="preserve">, </w:t>
      </w:r>
      <w:r w:rsidR="003F6205" w:rsidRPr="00D036D7">
        <w:rPr>
          <w:rFonts w:eastAsiaTheme="minorEastAsia"/>
          <w:sz w:val="22"/>
          <w:szCs w:val="22"/>
          <w:lang w:eastAsia="ko-KR"/>
        </w:rPr>
        <w:t xml:space="preserve">22, </w:t>
      </w:r>
      <w:r w:rsidR="00821D6A" w:rsidRPr="00D036D7">
        <w:rPr>
          <w:rFonts w:eastAsiaTheme="minorEastAsia"/>
          <w:sz w:val="22"/>
          <w:szCs w:val="22"/>
          <w:lang w:eastAsia="ko-KR"/>
        </w:rPr>
        <w:t>26</w:t>
      </w:r>
      <w:r w:rsidR="000A3BBA" w:rsidRPr="00D036D7">
        <w:rPr>
          <w:rFonts w:eastAsiaTheme="minorEastAsia"/>
          <w:sz w:val="22"/>
          <w:szCs w:val="22"/>
          <w:lang w:eastAsia="ko-KR"/>
        </w:rPr>
        <w:t>]</w:t>
      </w:r>
      <w:r w:rsidR="00821D6A" w:rsidRPr="00D036D7">
        <w:rPr>
          <w:rFonts w:eastAsiaTheme="minorEastAsia"/>
          <w:sz w:val="22"/>
          <w:szCs w:val="22"/>
          <w:lang w:eastAsia="ko-KR"/>
        </w:rPr>
        <w:t xml:space="preserve"> </w:t>
      </w:r>
      <w:r w:rsidR="005A1DC8" w:rsidRPr="00D036D7">
        <w:rPr>
          <w:rFonts w:eastAsiaTheme="minorEastAsia"/>
          <w:sz w:val="22"/>
          <w:szCs w:val="22"/>
          <w:lang w:eastAsia="ko-KR"/>
        </w:rPr>
        <w:t xml:space="preserve">propose deliver </w:t>
      </w:r>
      <w:r w:rsidR="006872F5">
        <w:rPr>
          <w:rFonts w:eastAsiaTheme="minorEastAsia"/>
          <w:sz w:val="22"/>
          <w:szCs w:val="22"/>
          <w:lang w:eastAsia="ko-KR"/>
        </w:rPr>
        <w:t>2nd</w:t>
      </w:r>
      <w:r w:rsidR="005A1DC8" w:rsidRPr="00D036D7">
        <w:rPr>
          <w:rFonts w:eastAsiaTheme="minorEastAsia"/>
          <w:sz w:val="22"/>
          <w:szCs w:val="22"/>
          <w:lang w:eastAsia="ko-KR"/>
        </w:rPr>
        <w:t xml:space="preserve"> SCI on PSSCH.</w:t>
      </w:r>
    </w:p>
    <w:p w14:paraId="4F2ED9E7" w14:textId="300120CC" w:rsidR="00217EBE" w:rsidRPr="00AE2CA4" w:rsidRDefault="00217EBE" w:rsidP="004B500C">
      <w:pPr>
        <w:pStyle w:val="Style1"/>
        <w:numPr>
          <w:ilvl w:val="0"/>
          <w:numId w:val="66"/>
        </w:numPr>
        <w:spacing w:after="0" w:afterAutospacing="0" w:line="360" w:lineRule="auto"/>
        <w:rPr>
          <w:rFonts w:eastAsiaTheme="minorEastAsia"/>
          <w:b/>
          <w:sz w:val="22"/>
          <w:szCs w:val="22"/>
          <w:u w:val="single"/>
          <w:lang w:eastAsia="ko-KR"/>
        </w:rPr>
      </w:pPr>
      <w:r w:rsidRPr="00AE2CA4">
        <w:rPr>
          <w:rFonts w:eastAsiaTheme="minorEastAsia"/>
          <w:b/>
          <w:sz w:val="22"/>
          <w:szCs w:val="22"/>
          <w:u w:val="single"/>
          <w:lang w:eastAsia="ko-KR"/>
        </w:rPr>
        <w:t>Proposal</w:t>
      </w:r>
    </w:p>
    <w:p w14:paraId="536A4C62" w14:textId="4EA0BA60" w:rsidR="00217EBE" w:rsidRPr="00D036D7" w:rsidRDefault="00217EBE" w:rsidP="00217EBE">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RAN1 discusses observations from evaluations.</w:t>
      </w:r>
    </w:p>
    <w:p w14:paraId="774DEF1D" w14:textId="77777777" w:rsidR="00217EBE" w:rsidRPr="00D036D7" w:rsidRDefault="00217EBE" w:rsidP="00217EBE">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For overall BLER performance in PSCCH decoding, single-stage is better.</w:t>
      </w:r>
    </w:p>
    <w:p w14:paraId="0228573A" w14:textId="77777777" w:rsidR="00217EBE" w:rsidRPr="00D036D7" w:rsidRDefault="00217EBE" w:rsidP="00217EBE">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For channel sensing accuracy, two-stage is better.</w:t>
      </w:r>
    </w:p>
    <w:p w14:paraId="3653F9BE" w14:textId="7DC25977" w:rsidR="00217EBE" w:rsidRPr="00D036D7" w:rsidRDefault="00217EBE" w:rsidP="00217EBE">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Continue to discuss in order to conclude this topic in RAN1#97.  </w:t>
      </w:r>
    </w:p>
    <w:p w14:paraId="2C5A0680" w14:textId="77777777" w:rsidR="00AE7AB5" w:rsidRPr="00D036D7" w:rsidRDefault="00AE7AB5" w:rsidP="00AE7AB5">
      <w:pPr>
        <w:spacing w:line="360" w:lineRule="auto"/>
        <w:rPr>
          <w:rFonts w:eastAsiaTheme="minorEastAsia"/>
          <w:sz w:val="22"/>
          <w:szCs w:val="22"/>
          <w:lang w:eastAsia="ko-KR"/>
        </w:rPr>
      </w:pPr>
    </w:p>
    <w:p w14:paraId="14B81F6A" w14:textId="77777777" w:rsidR="00AE7AB5" w:rsidRPr="00D036D7" w:rsidRDefault="00AE7AB5" w:rsidP="000E009E">
      <w:pPr>
        <w:pStyle w:val="aff4"/>
        <w:numPr>
          <w:ilvl w:val="0"/>
          <w:numId w:val="34"/>
        </w:numPr>
        <w:spacing w:after="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SCI Contents</w:t>
      </w:r>
    </w:p>
    <w:p w14:paraId="5DCFC3AD" w14:textId="187D906A" w:rsidR="005358E1" w:rsidRPr="00D036D7" w:rsidRDefault="005358E1" w:rsidP="00E8527D">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In RAN1#96bis, the following SCI contents were discussed.</w:t>
      </w:r>
    </w:p>
    <w:tbl>
      <w:tblPr>
        <w:tblW w:w="9850" w:type="dxa"/>
        <w:tblInd w:w="-5" w:type="dxa"/>
        <w:tblCellMar>
          <w:left w:w="99" w:type="dxa"/>
          <w:right w:w="99" w:type="dxa"/>
        </w:tblCellMar>
        <w:tblLook w:val="04A0" w:firstRow="1" w:lastRow="0" w:firstColumn="1" w:lastColumn="0" w:noHBand="0" w:noVBand="1"/>
      </w:tblPr>
      <w:tblGrid>
        <w:gridCol w:w="1560"/>
        <w:gridCol w:w="1311"/>
        <w:gridCol w:w="833"/>
        <w:gridCol w:w="1251"/>
        <w:gridCol w:w="1176"/>
        <w:gridCol w:w="541"/>
        <w:gridCol w:w="579"/>
        <w:gridCol w:w="2599"/>
      </w:tblGrid>
      <w:tr w:rsidR="005358E1" w:rsidRPr="00D036D7" w14:paraId="5551F2FF" w14:textId="77777777" w:rsidTr="00D05968">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69299A5" w14:textId="77777777" w:rsidR="005358E1" w:rsidRPr="00D036D7" w:rsidRDefault="005358E1" w:rsidP="00D05968">
            <w:pPr>
              <w:spacing w:after="0"/>
              <w:jc w:val="center"/>
              <w:rPr>
                <w:rFonts w:eastAsia="맑은 고딕"/>
                <w:color w:val="000000"/>
                <w:sz w:val="22"/>
                <w:szCs w:val="22"/>
                <w:lang w:eastAsia="ko-KR"/>
              </w:rPr>
            </w:pPr>
          </w:p>
        </w:tc>
        <w:tc>
          <w:tcPr>
            <w:tcW w:w="1313" w:type="dxa"/>
            <w:tcBorders>
              <w:top w:val="single" w:sz="4" w:space="0" w:color="auto"/>
              <w:left w:val="nil"/>
              <w:bottom w:val="single" w:sz="4" w:space="0" w:color="auto"/>
              <w:right w:val="single" w:sz="4" w:space="0" w:color="auto"/>
            </w:tcBorders>
            <w:shd w:val="clear" w:color="auto" w:fill="auto"/>
            <w:vAlign w:val="center"/>
          </w:tcPr>
          <w:p w14:paraId="411D0198" w14:textId="77777777" w:rsidR="005358E1" w:rsidRPr="00D036D7" w:rsidRDefault="005358E1" w:rsidP="00D05968">
            <w:pPr>
              <w:spacing w:after="0"/>
              <w:jc w:val="center"/>
              <w:rPr>
                <w:rFonts w:eastAsia="맑은 고딕"/>
                <w:color w:val="000000"/>
                <w:sz w:val="22"/>
                <w:szCs w:val="22"/>
                <w:lang w:eastAsia="ko-KR"/>
              </w:rPr>
            </w:pPr>
          </w:p>
        </w:tc>
        <w:tc>
          <w:tcPr>
            <w:tcW w:w="833" w:type="dxa"/>
            <w:tcBorders>
              <w:top w:val="single" w:sz="4" w:space="0" w:color="auto"/>
              <w:left w:val="nil"/>
              <w:bottom w:val="single" w:sz="4" w:space="0" w:color="auto"/>
              <w:right w:val="single" w:sz="4" w:space="0" w:color="auto"/>
            </w:tcBorders>
            <w:shd w:val="clear" w:color="auto" w:fill="auto"/>
            <w:vAlign w:val="center"/>
          </w:tcPr>
          <w:p w14:paraId="10D2F5F8" w14:textId="77777777" w:rsidR="005358E1" w:rsidRPr="00D036D7" w:rsidRDefault="005358E1" w:rsidP="00D05968">
            <w:pPr>
              <w:spacing w:after="0"/>
              <w:jc w:val="center"/>
              <w:rPr>
                <w:rFonts w:eastAsia="맑은 고딕"/>
                <w:color w:val="000000"/>
                <w:sz w:val="22"/>
                <w:szCs w:val="22"/>
                <w:lang w:eastAsia="ko-KR"/>
              </w:rPr>
            </w:pPr>
          </w:p>
        </w:tc>
        <w:tc>
          <w:tcPr>
            <w:tcW w:w="1253" w:type="dxa"/>
            <w:tcBorders>
              <w:top w:val="single" w:sz="4" w:space="0" w:color="auto"/>
              <w:left w:val="nil"/>
              <w:bottom w:val="single" w:sz="4" w:space="0" w:color="auto"/>
              <w:right w:val="single" w:sz="4" w:space="0" w:color="auto"/>
            </w:tcBorders>
            <w:shd w:val="clear" w:color="auto" w:fill="auto"/>
            <w:vAlign w:val="center"/>
          </w:tcPr>
          <w:p w14:paraId="0832E518" w14:textId="77777777" w:rsidR="005358E1" w:rsidRPr="00D036D7" w:rsidRDefault="005358E1" w:rsidP="00D05968">
            <w:pPr>
              <w:spacing w:after="0"/>
              <w:jc w:val="center"/>
              <w:rPr>
                <w:rFonts w:eastAsia="맑은 고딕"/>
                <w:color w:val="000000"/>
                <w:sz w:val="22"/>
                <w:szCs w:val="22"/>
                <w:lang w:eastAsia="ko-KR"/>
              </w:rPr>
            </w:pPr>
          </w:p>
        </w:tc>
        <w:tc>
          <w:tcPr>
            <w:tcW w:w="1177" w:type="dxa"/>
            <w:tcBorders>
              <w:top w:val="single" w:sz="4" w:space="0" w:color="auto"/>
              <w:left w:val="nil"/>
              <w:bottom w:val="single" w:sz="4" w:space="0" w:color="auto"/>
              <w:right w:val="single" w:sz="4" w:space="0" w:color="auto"/>
            </w:tcBorders>
            <w:shd w:val="clear" w:color="auto" w:fill="auto"/>
            <w:vAlign w:val="center"/>
          </w:tcPr>
          <w:p w14:paraId="238B6D76" w14:textId="77777777" w:rsidR="005358E1" w:rsidRPr="00D036D7" w:rsidRDefault="005358E1" w:rsidP="00D05968">
            <w:pPr>
              <w:spacing w:after="0"/>
              <w:jc w:val="center"/>
              <w:rPr>
                <w:rFonts w:eastAsia="맑은 고딕"/>
                <w:color w:val="000000"/>
                <w:sz w:val="22"/>
                <w:szCs w:val="22"/>
                <w:lang w:eastAsia="ko-KR"/>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36F313FF"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For 2-stage SCI</w:t>
            </w:r>
          </w:p>
        </w:tc>
        <w:tc>
          <w:tcPr>
            <w:tcW w:w="2608" w:type="dxa"/>
            <w:tcBorders>
              <w:top w:val="single" w:sz="4" w:space="0" w:color="auto"/>
              <w:left w:val="nil"/>
              <w:bottom w:val="single" w:sz="4" w:space="0" w:color="auto"/>
              <w:right w:val="single" w:sz="4" w:space="0" w:color="auto"/>
            </w:tcBorders>
            <w:shd w:val="clear" w:color="auto" w:fill="auto"/>
            <w:vAlign w:val="center"/>
          </w:tcPr>
          <w:p w14:paraId="2652E618" w14:textId="77777777" w:rsidR="005358E1" w:rsidRPr="00D036D7" w:rsidRDefault="005358E1" w:rsidP="00D05968">
            <w:pPr>
              <w:spacing w:after="0"/>
              <w:jc w:val="center"/>
              <w:rPr>
                <w:rFonts w:eastAsia="맑은 고딕"/>
                <w:color w:val="000000"/>
                <w:sz w:val="22"/>
                <w:szCs w:val="22"/>
                <w:lang w:eastAsia="ko-KR"/>
              </w:rPr>
            </w:pPr>
          </w:p>
        </w:tc>
      </w:tr>
      <w:tr w:rsidR="005358E1" w:rsidRPr="00D036D7" w14:paraId="757AF073" w14:textId="77777777" w:rsidTr="00D05968">
        <w:trPr>
          <w:trHeight w:val="660"/>
        </w:trPr>
        <w:tc>
          <w:tcPr>
            <w:tcW w:w="156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3E3F707"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Bit field</w:t>
            </w:r>
          </w:p>
        </w:tc>
        <w:tc>
          <w:tcPr>
            <w:tcW w:w="1313" w:type="dxa"/>
            <w:tcBorders>
              <w:top w:val="nil"/>
              <w:left w:val="nil"/>
              <w:bottom w:val="single" w:sz="4" w:space="0" w:color="auto"/>
              <w:right w:val="single" w:sz="4" w:space="0" w:color="auto"/>
            </w:tcBorders>
            <w:shd w:val="clear" w:color="auto" w:fill="F2F2F2" w:themeFill="background1" w:themeFillShade="F2"/>
            <w:vAlign w:val="center"/>
            <w:hideMark/>
          </w:tcPr>
          <w:p w14:paraId="1B88B1F2"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candidate size</w:t>
            </w:r>
          </w:p>
        </w:tc>
        <w:tc>
          <w:tcPr>
            <w:tcW w:w="833" w:type="dxa"/>
            <w:tcBorders>
              <w:top w:val="nil"/>
              <w:left w:val="nil"/>
              <w:bottom w:val="single" w:sz="4" w:space="0" w:color="auto"/>
              <w:right w:val="single" w:sz="4" w:space="0" w:color="auto"/>
            </w:tcBorders>
            <w:shd w:val="clear" w:color="auto" w:fill="F2F2F2" w:themeFill="background1" w:themeFillShade="F2"/>
            <w:vAlign w:val="center"/>
            <w:hideMark/>
          </w:tcPr>
          <w:p w14:paraId="661F41B1"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unicast</w:t>
            </w:r>
          </w:p>
        </w:tc>
        <w:tc>
          <w:tcPr>
            <w:tcW w:w="1253" w:type="dxa"/>
            <w:tcBorders>
              <w:top w:val="nil"/>
              <w:left w:val="nil"/>
              <w:bottom w:val="single" w:sz="4" w:space="0" w:color="auto"/>
              <w:right w:val="single" w:sz="4" w:space="0" w:color="auto"/>
            </w:tcBorders>
            <w:shd w:val="clear" w:color="auto" w:fill="F2F2F2" w:themeFill="background1" w:themeFillShade="F2"/>
            <w:vAlign w:val="center"/>
            <w:hideMark/>
          </w:tcPr>
          <w:p w14:paraId="582806A8"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groupcast</w:t>
            </w:r>
          </w:p>
        </w:tc>
        <w:tc>
          <w:tcPr>
            <w:tcW w:w="1177" w:type="dxa"/>
            <w:tcBorders>
              <w:top w:val="nil"/>
              <w:left w:val="nil"/>
              <w:bottom w:val="single" w:sz="4" w:space="0" w:color="auto"/>
              <w:right w:val="single" w:sz="4" w:space="0" w:color="auto"/>
            </w:tcBorders>
            <w:shd w:val="clear" w:color="auto" w:fill="F2F2F2" w:themeFill="background1" w:themeFillShade="F2"/>
            <w:vAlign w:val="center"/>
            <w:hideMark/>
          </w:tcPr>
          <w:p w14:paraId="12942F54"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broadcast</w:t>
            </w:r>
          </w:p>
        </w:tc>
        <w:tc>
          <w:tcPr>
            <w:tcW w:w="527" w:type="dxa"/>
            <w:tcBorders>
              <w:top w:val="nil"/>
              <w:left w:val="nil"/>
              <w:bottom w:val="single" w:sz="4" w:space="0" w:color="auto"/>
              <w:right w:val="single" w:sz="4" w:space="0" w:color="auto"/>
            </w:tcBorders>
            <w:shd w:val="clear" w:color="auto" w:fill="F2F2F2" w:themeFill="background1" w:themeFillShade="F2"/>
            <w:vAlign w:val="center"/>
            <w:hideMark/>
          </w:tcPr>
          <w:p w14:paraId="59E86A41"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1st SCI</w:t>
            </w:r>
          </w:p>
        </w:tc>
        <w:tc>
          <w:tcPr>
            <w:tcW w:w="579" w:type="dxa"/>
            <w:tcBorders>
              <w:top w:val="nil"/>
              <w:left w:val="nil"/>
              <w:bottom w:val="single" w:sz="4" w:space="0" w:color="auto"/>
              <w:right w:val="single" w:sz="4" w:space="0" w:color="auto"/>
            </w:tcBorders>
            <w:shd w:val="clear" w:color="auto" w:fill="F2F2F2" w:themeFill="background1" w:themeFillShade="F2"/>
            <w:vAlign w:val="center"/>
            <w:hideMark/>
          </w:tcPr>
          <w:p w14:paraId="4441170E"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2nd SCI</w:t>
            </w:r>
          </w:p>
        </w:tc>
        <w:tc>
          <w:tcPr>
            <w:tcW w:w="2608" w:type="dxa"/>
            <w:tcBorders>
              <w:top w:val="nil"/>
              <w:left w:val="nil"/>
              <w:bottom w:val="single" w:sz="4" w:space="0" w:color="auto"/>
              <w:right w:val="single" w:sz="4" w:space="0" w:color="auto"/>
            </w:tcBorders>
            <w:shd w:val="clear" w:color="auto" w:fill="F2F2F2" w:themeFill="background1" w:themeFillShade="F2"/>
            <w:vAlign w:val="center"/>
            <w:hideMark/>
          </w:tcPr>
          <w:p w14:paraId="101E4CF4"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Note for Need to agree</w:t>
            </w:r>
          </w:p>
        </w:tc>
      </w:tr>
      <w:tr w:rsidR="005358E1" w:rsidRPr="00D036D7" w14:paraId="449735B3" w14:textId="77777777" w:rsidTr="00D05968">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08675462"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HARQ process number</w:t>
            </w:r>
          </w:p>
        </w:tc>
        <w:tc>
          <w:tcPr>
            <w:tcW w:w="1313" w:type="dxa"/>
            <w:tcBorders>
              <w:top w:val="nil"/>
              <w:left w:val="nil"/>
              <w:bottom w:val="single" w:sz="4" w:space="0" w:color="auto"/>
              <w:right w:val="single" w:sz="4" w:space="0" w:color="auto"/>
            </w:tcBorders>
            <w:shd w:val="clear" w:color="auto" w:fill="auto"/>
            <w:vAlign w:val="center"/>
            <w:hideMark/>
          </w:tcPr>
          <w:p w14:paraId="7F1CD697"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[1-4]</w:t>
            </w:r>
          </w:p>
        </w:tc>
        <w:tc>
          <w:tcPr>
            <w:tcW w:w="833" w:type="dxa"/>
            <w:tcBorders>
              <w:top w:val="nil"/>
              <w:left w:val="nil"/>
              <w:bottom w:val="single" w:sz="4" w:space="0" w:color="auto"/>
              <w:right w:val="single" w:sz="4" w:space="0" w:color="auto"/>
            </w:tcBorders>
            <w:shd w:val="clear" w:color="auto" w:fill="auto"/>
            <w:vAlign w:val="center"/>
            <w:hideMark/>
          </w:tcPr>
          <w:p w14:paraId="10615864"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188BFC9"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632321F"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7EB9C0A0"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71FBF20"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7F3F1FC"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3B3F6AF4" w14:textId="77777777" w:rsidTr="00D05968">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77F3F61B"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NDI</w:t>
            </w:r>
          </w:p>
        </w:tc>
        <w:tc>
          <w:tcPr>
            <w:tcW w:w="1313" w:type="dxa"/>
            <w:tcBorders>
              <w:top w:val="nil"/>
              <w:left w:val="nil"/>
              <w:bottom w:val="single" w:sz="4" w:space="0" w:color="auto"/>
              <w:right w:val="single" w:sz="4" w:space="0" w:color="auto"/>
            </w:tcBorders>
            <w:shd w:val="clear" w:color="auto" w:fill="auto"/>
            <w:vAlign w:val="center"/>
            <w:hideMark/>
          </w:tcPr>
          <w:p w14:paraId="65356118"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4BDAB627"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08AC73E"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70A5D89"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33B2F33D"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732A33EA"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35168029"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3668D056" w14:textId="77777777" w:rsidTr="00D05968">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0AF6E61D"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RV</w:t>
            </w:r>
          </w:p>
        </w:tc>
        <w:tc>
          <w:tcPr>
            <w:tcW w:w="1313" w:type="dxa"/>
            <w:tcBorders>
              <w:top w:val="nil"/>
              <w:left w:val="nil"/>
              <w:bottom w:val="single" w:sz="4" w:space="0" w:color="auto"/>
              <w:right w:val="single" w:sz="4" w:space="0" w:color="auto"/>
            </w:tcBorders>
            <w:shd w:val="clear" w:color="auto" w:fill="auto"/>
            <w:vAlign w:val="center"/>
            <w:hideMark/>
          </w:tcPr>
          <w:p w14:paraId="3CE6A759"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77AEDFBD"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ACA50C5"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E8959D4"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647DFB3"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4E5DAD05"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AC36E3B"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5FA94673" w14:textId="77777777" w:rsidTr="00D05968">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6E0D334E"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Layer-1 source ID</w:t>
            </w:r>
          </w:p>
        </w:tc>
        <w:tc>
          <w:tcPr>
            <w:tcW w:w="1313" w:type="dxa"/>
            <w:tcBorders>
              <w:top w:val="nil"/>
              <w:left w:val="nil"/>
              <w:bottom w:val="single" w:sz="4" w:space="0" w:color="auto"/>
              <w:right w:val="single" w:sz="4" w:space="0" w:color="auto"/>
            </w:tcBorders>
            <w:shd w:val="clear" w:color="auto" w:fill="auto"/>
            <w:vAlign w:val="center"/>
            <w:hideMark/>
          </w:tcPr>
          <w:p w14:paraId="0B761CCB"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[8-24]</w:t>
            </w:r>
          </w:p>
        </w:tc>
        <w:tc>
          <w:tcPr>
            <w:tcW w:w="833" w:type="dxa"/>
            <w:tcBorders>
              <w:top w:val="nil"/>
              <w:left w:val="nil"/>
              <w:bottom w:val="single" w:sz="4" w:space="0" w:color="auto"/>
              <w:right w:val="single" w:sz="4" w:space="0" w:color="auto"/>
            </w:tcBorders>
            <w:shd w:val="clear" w:color="auto" w:fill="auto"/>
            <w:vAlign w:val="center"/>
            <w:hideMark/>
          </w:tcPr>
          <w:p w14:paraId="4D3B4920"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6711EFF"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CBF1CB0" w14:textId="77777777" w:rsidR="005358E1" w:rsidRPr="00D036D7" w:rsidRDefault="005358E1" w:rsidP="00D05968">
            <w:pPr>
              <w:spacing w:after="0"/>
              <w:jc w:val="center"/>
              <w:rPr>
                <w:rFonts w:eastAsia="맑은 고딕"/>
                <w:color w:val="000000"/>
                <w:sz w:val="22"/>
                <w:szCs w:val="22"/>
                <w:lang w:eastAsia="ko-KR"/>
              </w:rPr>
            </w:pPr>
          </w:p>
        </w:tc>
        <w:tc>
          <w:tcPr>
            <w:tcW w:w="527" w:type="dxa"/>
            <w:tcBorders>
              <w:top w:val="nil"/>
              <w:left w:val="nil"/>
              <w:bottom w:val="single" w:sz="4" w:space="0" w:color="auto"/>
              <w:right w:val="single" w:sz="4" w:space="0" w:color="auto"/>
            </w:tcBorders>
            <w:shd w:val="clear" w:color="auto" w:fill="auto"/>
            <w:vAlign w:val="center"/>
            <w:hideMark/>
          </w:tcPr>
          <w:p w14:paraId="7ABC761C"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B0BF8D9"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5566D3C"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699537CB" w14:textId="77777777" w:rsidTr="00D05968">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7C0097B2"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 xml:space="preserve">Layer-1 destination ID </w:t>
            </w:r>
          </w:p>
        </w:tc>
        <w:tc>
          <w:tcPr>
            <w:tcW w:w="1313" w:type="dxa"/>
            <w:tcBorders>
              <w:top w:val="nil"/>
              <w:left w:val="nil"/>
              <w:bottom w:val="single" w:sz="4" w:space="0" w:color="auto"/>
              <w:right w:val="single" w:sz="4" w:space="0" w:color="auto"/>
            </w:tcBorders>
            <w:shd w:val="clear" w:color="auto" w:fill="auto"/>
            <w:vAlign w:val="center"/>
            <w:hideMark/>
          </w:tcPr>
          <w:p w14:paraId="3DC87369"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[8-24]</w:t>
            </w:r>
          </w:p>
        </w:tc>
        <w:tc>
          <w:tcPr>
            <w:tcW w:w="833" w:type="dxa"/>
            <w:tcBorders>
              <w:top w:val="nil"/>
              <w:left w:val="nil"/>
              <w:bottom w:val="single" w:sz="4" w:space="0" w:color="auto"/>
              <w:right w:val="single" w:sz="4" w:space="0" w:color="auto"/>
            </w:tcBorders>
            <w:shd w:val="clear" w:color="auto" w:fill="auto"/>
            <w:vAlign w:val="center"/>
            <w:hideMark/>
          </w:tcPr>
          <w:p w14:paraId="4E0064C7"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026F3C6"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1629F5C"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F88819C"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2E12931"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2F62FD0"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6C8EDDC2" w14:textId="77777777" w:rsidTr="00D05968">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tcPr>
          <w:p w14:paraId="1C8A630E"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frequency-domain resource assignment for scheduling PSSCH</w:t>
            </w:r>
          </w:p>
        </w:tc>
        <w:tc>
          <w:tcPr>
            <w:tcW w:w="1313" w:type="dxa"/>
            <w:tcBorders>
              <w:top w:val="nil"/>
              <w:left w:val="nil"/>
              <w:bottom w:val="single" w:sz="4" w:space="0" w:color="auto"/>
              <w:right w:val="single" w:sz="4" w:space="0" w:color="auto"/>
            </w:tcBorders>
            <w:shd w:val="clear" w:color="auto" w:fill="auto"/>
            <w:vAlign w:val="center"/>
          </w:tcPr>
          <w:p w14:paraId="0406D0AE"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[8]</w:t>
            </w:r>
          </w:p>
        </w:tc>
        <w:tc>
          <w:tcPr>
            <w:tcW w:w="833" w:type="dxa"/>
            <w:tcBorders>
              <w:top w:val="nil"/>
              <w:left w:val="nil"/>
              <w:bottom w:val="single" w:sz="4" w:space="0" w:color="auto"/>
              <w:right w:val="single" w:sz="4" w:space="0" w:color="auto"/>
            </w:tcBorders>
            <w:shd w:val="clear" w:color="auto" w:fill="auto"/>
            <w:vAlign w:val="center"/>
          </w:tcPr>
          <w:p w14:paraId="1480465B"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tcPr>
          <w:p w14:paraId="1817CBCE"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tcPr>
          <w:p w14:paraId="63F260E5"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tcPr>
          <w:p w14:paraId="647C20D5"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tcPr>
          <w:p w14:paraId="09047DF3"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tcPr>
          <w:p w14:paraId="0C607C57"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size dependent on BW/sub-channel size</w:t>
            </w:r>
          </w:p>
        </w:tc>
      </w:tr>
      <w:tr w:rsidR="005358E1" w:rsidRPr="00D036D7" w14:paraId="56F9C8FD" w14:textId="77777777" w:rsidTr="00D05968">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3FDE589B"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MCS</w:t>
            </w:r>
          </w:p>
        </w:tc>
        <w:tc>
          <w:tcPr>
            <w:tcW w:w="1313" w:type="dxa"/>
            <w:tcBorders>
              <w:top w:val="nil"/>
              <w:left w:val="nil"/>
              <w:bottom w:val="single" w:sz="4" w:space="0" w:color="auto"/>
              <w:right w:val="single" w:sz="4" w:space="0" w:color="auto"/>
            </w:tcBorders>
            <w:shd w:val="clear" w:color="auto" w:fill="auto"/>
            <w:vAlign w:val="center"/>
            <w:hideMark/>
          </w:tcPr>
          <w:p w14:paraId="4FFA1956"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48AAC8B7"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AE2F177"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F564C07"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3CAF94AA"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6E71BB8"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B1F3324"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seems needed</w:t>
            </w:r>
          </w:p>
        </w:tc>
      </w:tr>
      <w:tr w:rsidR="005358E1" w:rsidRPr="00D036D7" w14:paraId="3E8A82D2" w14:textId="77777777" w:rsidTr="00D05968">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47A074BE"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CRC</w:t>
            </w:r>
          </w:p>
        </w:tc>
        <w:tc>
          <w:tcPr>
            <w:tcW w:w="1313" w:type="dxa"/>
            <w:tcBorders>
              <w:top w:val="nil"/>
              <w:left w:val="nil"/>
              <w:bottom w:val="single" w:sz="4" w:space="0" w:color="auto"/>
              <w:right w:val="single" w:sz="4" w:space="0" w:color="auto"/>
            </w:tcBorders>
            <w:shd w:val="clear" w:color="auto" w:fill="auto"/>
            <w:vAlign w:val="center"/>
            <w:hideMark/>
          </w:tcPr>
          <w:p w14:paraId="71AB66E6"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57978981"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B82EEC1"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190E5A9A"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6B67C6B"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1CFF0BC"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11532A4D"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needed</w:t>
            </w:r>
          </w:p>
        </w:tc>
      </w:tr>
      <w:tr w:rsidR="005358E1" w:rsidRPr="00D036D7" w14:paraId="1CE5E478" w14:textId="77777777" w:rsidTr="00D05968">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2C98AA1"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QoS indication</w:t>
            </w:r>
          </w:p>
        </w:tc>
        <w:tc>
          <w:tcPr>
            <w:tcW w:w="1313" w:type="dxa"/>
            <w:tcBorders>
              <w:top w:val="nil"/>
              <w:left w:val="nil"/>
              <w:bottom w:val="single" w:sz="4" w:space="0" w:color="auto"/>
              <w:right w:val="single" w:sz="4" w:space="0" w:color="auto"/>
            </w:tcBorders>
            <w:shd w:val="clear" w:color="auto" w:fill="auto"/>
            <w:vAlign w:val="center"/>
            <w:hideMark/>
          </w:tcPr>
          <w:p w14:paraId="68D8223F"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46A6A9F8"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2D37C32"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6502943"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C4BB16E"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EE29B60"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266F74F0"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Discussed in AI of QoS on bit field size and which parameter will be used for this</w:t>
            </w:r>
          </w:p>
        </w:tc>
      </w:tr>
      <w:tr w:rsidR="005358E1" w:rsidRPr="00D036D7" w14:paraId="47F52AA3" w14:textId="77777777" w:rsidTr="00D05968">
        <w:trPr>
          <w:trHeight w:val="330"/>
        </w:trPr>
        <w:tc>
          <w:tcPr>
            <w:tcW w:w="1560" w:type="dxa"/>
            <w:tcBorders>
              <w:top w:val="nil"/>
              <w:left w:val="single" w:sz="4" w:space="0" w:color="auto"/>
              <w:bottom w:val="single" w:sz="4" w:space="0" w:color="auto"/>
              <w:right w:val="single" w:sz="4" w:space="0" w:color="auto"/>
            </w:tcBorders>
            <w:shd w:val="clear" w:color="auto" w:fill="auto"/>
            <w:vAlign w:val="center"/>
          </w:tcPr>
          <w:p w14:paraId="3A7A9BCC"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CSI indication</w:t>
            </w:r>
          </w:p>
        </w:tc>
        <w:tc>
          <w:tcPr>
            <w:tcW w:w="1313" w:type="dxa"/>
            <w:tcBorders>
              <w:top w:val="nil"/>
              <w:left w:val="nil"/>
              <w:bottom w:val="single" w:sz="4" w:space="0" w:color="auto"/>
              <w:right w:val="single" w:sz="4" w:space="0" w:color="auto"/>
            </w:tcBorders>
            <w:shd w:val="clear" w:color="auto" w:fill="auto"/>
            <w:vAlign w:val="center"/>
          </w:tcPr>
          <w:p w14:paraId="0CB7B089"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tcPr>
          <w:p w14:paraId="7DFC3FEC"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tcPr>
          <w:p w14:paraId="512D3DDD" w14:textId="77777777" w:rsidR="005358E1" w:rsidRPr="00D036D7" w:rsidRDefault="005358E1" w:rsidP="00D05968">
            <w:pPr>
              <w:spacing w:after="0"/>
              <w:jc w:val="center"/>
              <w:rPr>
                <w:rFonts w:eastAsia="맑은 고딕"/>
                <w:color w:val="000000"/>
                <w:sz w:val="22"/>
                <w:szCs w:val="22"/>
                <w:lang w:eastAsia="ko-KR"/>
              </w:rPr>
            </w:pPr>
          </w:p>
        </w:tc>
        <w:tc>
          <w:tcPr>
            <w:tcW w:w="1177" w:type="dxa"/>
            <w:tcBorders>
              <w:top w:val="nil"/>
              <w:left w:val="nil"/>
              <w:bottom w:val="single" w:sz="4" w:space="0" w:color="auto"/>
              <w:right w:val="single" w:sz="4" w:space="0" w:color="auto"/>
            </w:tcBorders>
            <w:shd w:val="clear" w:color="auto" w:fill="auto"/>
            <w:vAlign w:val="center"/>
          </w:tcPr>
          <w:p w14:paraId="4FAB2E50" w14:textId="77777777" w:rsidR="005358E1" w:rsidRPr="00D036D7" w:rsidRDefault="005358E1" w:rsidP="00D05968">
            <w:pPr>
              <w:spacing w:after="0"/>
              <w:jc w:val="center"/>
              <w:rPr>
                <w:rFonts w:eastAsia="맑은 고딕"/>
                <w:color w:val="000000"/>
                <w:sz w:val="22"/>
                <w:szCs w:val="22"/>
                <w:lang w:eastAsia="ko-KR"/>
              </w:rPr>
            </w:pPr>
          </w:p>
        </w:tc>
        <w:tc>
          <w:tcPr>
            <w:tcW w:w="527" w:type="dxa"/>
            <w:tcBorders>
              <w:top w:val="nil"/>
              <w:left w:val="nil"/>
              <w:bottom w:val="single" w:sz="4" w:space="0" w:color="auto"/>
              <w:right w:val="single" w:sz="4" w:space="0" w:color="auto"/>
            </w:tcBorders>
            <w:shd w:val="clear" w:color="auto" w:fill="auto"/>
            <w:vAlign w:val="center"/>
          </w:tcPr>
          <w:p w14:paraId="751C8388" w14:textId="77777777" w:rsidR="005358E1" w:rsidRPr="00D036D7" w:rsidRDefault="005358E1" w:rsidP="00D05968">
            <w:pPr>
              <w:spacing w:after="0"/>
              <w:jc w:val="center"/>
              <w:rPr>
                <w:rFonts w:eastAsia="맑은 고딕"/>
                <w:color w:val="000000"/>
                <w:sz w:val="22"/>
                <w:szCs w:val="22"/>
                <w:lang w:eastAsia="ko-KR"/>
              </w:rPr>
            </w:pPr>
          </w:p>
        </w:tc>
        <w:tc>
          <w:tcPr>
            <w:tcW w:w="579" w:type="dxa"/>
            <w:tcBorders>
              <w:top w:val="nil"/>
              <w:left w:val="nil"/>
              <w:bottom w:val="single" w:sz="4" w:space="0" w:color="auto"/>
              <w:right w:val="single" w:sz="4" w:space="0" w:color="auto"/>
            </w:tcBorders>
            <w:shd w:val="clear" w:color="auto" w:fill="auto"/>
            <w:vAlign w:val="center"/>
          </w:tcPr>
          <w:p w14:paraId="61EEFBC1"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tcPr>
          <w:p w14:paraId="283D04FD"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need to discuss in AI of procedure</w:t>
            </w:r>
          </w:p>
        </w:tc>
      </w:tr>
      <w:tr w:rsidR="005358E1" w:rsidRPr="00D036D7" w14:paraId="5BF3C63A" w14:textId="77777777" w:rsidTr="00D05968">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371890E"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CSI request</w:t>
            </w:r>
          </w:p>
        </w:tc>
        <w:tc>
          <w:tcPr>
            <w:tcW w:w="1313" w:type="dxa"/>
            <w:tcBorders>
              <w:top w:val="nil"/>
              <w:left w:val="nil"/>
              <w:bottom w:val="single" w:sz="4" w:space="0" w:color="auto"/>
              <w:right w:val="single" w:sz="4" w:space="0" w:color="auto"/>
            </w:tcBorders>
            <w:shd w:val="clear" w:color="auto" w:fill="auto"/>
            <w:vAlign w:val="center"/>
            <w:hideMark/>
          </w:tcPr>
          <w:p w14:paraId="55A3AFC2"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039A7EDF"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901D8DF"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36E9D521"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3A21EF7"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D8ACA9D"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108BBD8F"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use case agreed only for unicast</w:t>
            </w:r>
          </w:p>
        </w:tc>
      </w:tr>
      <w:tr w:rsidR="005358E1" w:rsidRPr="00D036D7" w14:paraId="33F9932B" w14:textId="77777777" w:rsidTr="00D05968">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089083"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Antenna port(s)</w:t>
            </w:r>
          </w:p>
        </w:tc>
        <w:tc>
          <w:tcPr>
            <w:tcW w:w="1313" w:type="dxa"/>
            <w:tcBorders>
              <w:top w:val="nil"/>
              <w:left w:val="nil"/>
              <w:bottom w:val="single" w:sz="4" w:space="0" w:color="auto"/>
              <w:right w:val="single" w:sz="4" w:space="0" w:color="auto"/>
            </w:tcBorders>
            <w:shd w:val="clear" w:color="auto" w:fill="auto"/>
            <w:vAlign w:val="center"/>
            <w:hideMark/>
          </w:tcPr>
          <w:p w14:paraId="0D9CCB95"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533ACC60"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1BF5007"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36DC527"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531543D"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07997BA"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3BEA62B"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related to #layer/DMRS ports</w:t>
            </w:r>
          </w:p>
        </w:tc>
      </w:tr>
      <w:tr w:rsidR="005358E1" w:rsidRPr="00D036D7" w14:paraId="748F3B5B" w14:textId="77777777" w:rsidTr="00D05968">
        <w:trPr>
          <w:trHeight w:val="157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8FA068"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DMRS sequence initialization</w:t>
            </w:r>
          </w:p>
        </w:tc>
        <w:tc>
          <w:tcPr>
            <w:tcW w:w="1313" w:type="dxa"/>
            <w:tcBorders>
              <w:top w:val="nil"/>
              <w:left w:val="nil"/>
              <w:bottom w:val="single" w:sz="4" w:space="0" w:color="auto"/>
              <w:right w:val="single" w:sz="4" w:space="0" w:color="auto"/>
            </w:tcBorders>
            <w:shd w:val="clear" w:color="auto" w:fill="auto"/>
            <w:vAlign w:val="center"/>
            <w:hideMark/>
          </w:tcPr>
          <w:p w14:paraId="090969B6"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492919DF"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48D2670A"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AC7BB1B"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B61D7CB"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3A0708C"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5D0A709E"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whether to support dynamic changes of DRMS sequence initialization</w:t>
            </w:r>
            <w:r w:rsidRPr="00D036D7">
              <w:rPr>
                <w:rFonts w:eastAsia="맑은 고딕"/>
                <w:color w:val="000000"/>
                <w:sz w:val="22"/>
                <w:szCs w:val="22"/>
                <w:lang w:eastAsia="ko-KR"/>
              </w:rPr>
              <w:br/>
              <w:t>- may be not needed for V2X</w:t>
            </w:r>
          </w:p>
        </w:tc>
      </w:tr>
      <w:tr w:rsidR="005358E1" w:rsidRPr="00D036D7" w14:paraId="21B89ECA" w14:textId="77777777" w:rsidTr="00D05968">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E509B8"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PTRS-DMRS association</w:t>
            </w:r>
          </w:p>
        </w:tc>
        <w:tc>
          <w:tcPr>
            <w:tcW w:w="1313" w:type="dxa"/>
            <w:tcBorders>
              <w:top w:val="nil"/>
              <w:left w:val="nil"/>
              <w:bottom w:val="single" w:sz="4" w:space="0" w:color="auto"/>
              <w:right w:val="single" w:sz="4" w:space="0" w:color="auto"/>
            </w:tcBorders>
            <w:shd w:val="clear" w:color="auto" w:fill="auto"/>
            <w:vAlign w:val="center"/>
            <w:hideMark/>
          </w:tcPr>
          <w:p w14:paraId="2EB2B4D5"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18D012D1"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16EA1B0"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C3D948A"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31781D12"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7FFFD96"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62B054F8"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whether to support PTRS-DMRS association</w:t>
            </w:r>
            <w:r w:rsidRPr="00D036D7">
              <w:rPr>
                <w:rFonts w:eastAsia="맑은 고딕"/>
                <w:color w:val="000000"/>
                <w:sz w:val="22"/>
                <w:szCs w:val="22"/>
                <w:lang w:eastAsia="ko-KR"/>
              </w:rPr>
              <w:br/>
              <w:t>- may be not needed for V2X</w:t>
            </w:r>
          </w:p>
        </w:tc>
      </w:tr>
      <w:tr w:rsidR="005358E1" w:rsidRPr="00D036D7" w14:paraId="4CDF0D28" w14:textId="77777777" w:rsidTr="00D05968">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B0660D"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CBGTI</w:t>
            </w:r>
          </w:p>
        </w:tc>
        <w:tc>
          <w:tcPr>
            <w:tcW w:w="1313" w:type="dxa"/>
            <w:tcBorders>
              <w:top w:val="nil"/>
              <w:left w:val="nil"/>
              <w:bottom w:val="single" w:sz="4" w:space="0" w:color="auto"/>
              <w:right w:val="single" w:sz="4" w:space="0" w:color="auto"/>
            </w:tcBorders>
            <w:shd w:val="clear" w:color="auto" w:fill="auto"/>
            <w:vAlign w:val="center"/>
            <w:hideMark/>
          </w:tcPr>
          <w:p w14:paraId="0447E32F"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[0-8]</w:t>
            </w:r>
          </w:p>
        </w:tc>
        <w:tc>
          <w:tcPr>
            <w:tcW w:w="833" w:type="dxa"/>
            <w:tcBorders>
              <w:top w:val="nil"/>
              <w:left w:val="nil"/>
              <w:bottom w:val="single" w:sz="4" w:space="0" w:color="auto"/>
              <w:right w:val="single" w:sz="4" w:space="0" w:color="auto"/>
            </w:tcBorders>
            <w:shd w:val="clear" w:color="auto" w:fill="auto"/>
            <w:vAlign w:val="center"/>
            <w:hideMark/>
          </w:tcPr>
          <w:p w14:paraId="54E3291C"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9AD095D"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E4D07BA"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1C2E6DB3"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C331AB5"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F9471D1"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whether to support CBG or not</w:t>
            </w:r>
          </w:p>
        </w:tc>
      </w:tr>
      <w:tr w:rsidR="005358E1" w:rsidRPr="00D036D7" w14:paraId="79EFB5E8" w14:textId="77777777" w:rsidTr="00D05968">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4089425"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resource reservation</w:t>
            </w:r>
          </w:p>
        </w:tc>
        <w:tc>
          <w:tcPr>
            <w:tcW w:w="1313" w:type="dxa"/>
            <w:tcBorders>
              <w:top w:val="nil"/>
              <w:left w:val="nil"/>
              <w:bottom w:val="single" w:sz="4" w:space="0" w:color="auto"/>
              <w:right w:val="single" w:sz="4" w:space="0" w:color="auto"/>
            </w:tcBorders>
            <w:shd w:val="clear" w:color="auto" w:fill="auto"/>
            <w:vAlign w:val="center"/>
            <w:hideMark/>
          </w:tcPr>
          <w:p w14:paraId="78281665"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34F0216B"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B3EE21B"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67516A7"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4F2CD6C"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1BF9063"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D12EBE0"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0158B1C7" w14:textId="77777777" w:rsidTr="00D05968">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2274B2"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 xml:space="preserve">Time gap between initial transmission </w:t>
            </w:r>
            <w:r w:rsidRPr="00D036D7">
              <w:rPr>
                <w:rFonts w:eastAsia="맑은 고딕"/>
                <w:color w:val="000000"/>
                <w:sz w:val="22"/>
                <w:szCs w:val="22"/>
                <w:lang w:eastAsia="ko-KR"/>
              </w:rPr>
              <w:lastRenderedPageBreak/>
              <w:t xml:space="preserve">and retransmission </w:t>
            </w:r>
          </w:p>
        </w:tc>
        <w:tc>
          <w:tcPr>
            <w:tcW w:w="1313" w:type="dxa"/>
            <w:tcBorders>
              <w:top w:val="nil"/>
              <w:left w:val="nil"/>
              <w:bottom w:val="single" w:sz="4" w:space="0" w:color="auto"/>
              <w:right w:val="single" w:sz="4" w:space="0" w:color="auto"/>
            </w:tcBorders>
            <w:shd w:val="clear" w:color="auto" w:fill="auto"/>
            <w:vAlign w:val="center"/>
            <w:hideMark/>
          </w:tcPr>
          <w:p w14:paraId="50E3D4C3"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lastRenderedPageBreak/>
              <w:t>[4]</w:t>
            </w:r>
          </w:p>
        </w:tc>
        <w:tc>
          <w:tcPr>
            <w:tcW w:w="833" w:type="dxa"/>
            <w:tcBorders>
              <w:top w:val="nil"/>
              <w:left w:val="nil"/>
              <w:bottom w:val="single" w:sz="4" w:space="0" w:color="auto"/>
              <w:right w:val="single" w:sz="4" w:space="0" w:color="auto"/>
            </w:tcBorders>
            <w:shd w:val="clear" w:color="auto" w:fill="auto"/>
            <w:vAlign w:val="center"/>
            <w:hideMark/>
          </w:tcPr>
          <w:p w14:paraId="4F661FAB"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BD9D35E"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E8E7460"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0A133556"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1DF1C909"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FBA18DD"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6CA9BE8A" w14:textId="77777777" w:rsidTr="00D05968">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A8CA74"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Retransmission index</w:t>
            </w:r>
          </w:p>
        </w:tc>
        <w:tc>
          <w:tcPr>
            <w:tcW w:w="1313" w:type="dxa"/>
            <w:tcBorders>
              <w:top w:val="nil"/>
              <w:left w:val="nil"/>
              <w:bottom w:val="single" w:sz="4" w:space="0" w:color="auto"/>
              <w:right w:val="single" w:sz="4" w:space="0" w:color="auto"/>
            </w:tcBorders>
            <w:shd w:val="clear" w:color="auto" w:fill="auto"/>
            <w:vAlign w:val="center"/>
            <w:hideMark/>
          </w:tcPr>
          <w:p w14:paraId="606B8F98"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19709C27"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0234728"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46D8BD8"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99AADCA"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E0A13CB"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3A644CA"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2ECE3624" w14:textId="77777777" w:rsidTr="00D05968">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FFA713"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Transmission format /cast type indicator</w:t>
            </w:r>
          </w:p>
        </w:tc>
        <w:tc>
          <w:tcPr>
            <w:tcW w:w="1313" w:type="dxa"/>
            <w:tcBorders>
              <w:top w:val="nil"/>
              <w:left w:val="nil"/>
              <w:bottom w:val="single" w:sz="4" w:space="0" w:color="auto"/>
              <w:right w:val="single" w:sz="4" w:space="0" w:color="auto"/>
            </w:tcBorders>
            <w:shd w:val="clear" w:color="auto" w:fill="auto"/>
            <w:vAlign w:val="center"/>
            <w:hideMark/>
          </w:tcPr>
          <w:p w14:paraId="58B94FF4"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583D2B7D"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3DBA512C"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2FC8DB01"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7867CEB"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D732F1F"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6E37362"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need to discuss</w:t>
            </w:r>
          </w:p>
        </w:tc>
      </w:tr>
      <w:tr w:rsidR="005358E1" w:rsidRPr="00D036D7" w14:paraId="0DC6CA24" w14:textId="77777777" w:rsidTr="00D05968">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FFDE1E"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Zone ID</w:t>
            </w:r>
          </w:p>
        </w:tc>
        <w:tc>
          <w:tcPr>
            <w:tcW w:w="1313" w:type="dxa"/>
            <w:tcBorders>
              <w:top w:val="nil"/>
              <w:left w:val="nil"/>
              <w:bottom w:val="single" w:sz="4" w:space="0" w:color="auto"/>
              <w:right w:val="single" w:sz="4" w:space="0" w:color="auto"/>
            </w:tcBorders>
            <w:shd w:val="clear" w:color="auto" w:fill="auto"/>
            <w:vAlign w:val="center"/>
            <w:hideMark/>
          </w:tcPr>
          <w:p w14:paraId="6DF8F2F9"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[10]</w:t>
            </w:r>
          </w:p>
        </w:tc>
        <w:tc>
          <w:tcPr>
            <w:tcW w:w="833" w:type="dxa"/>
            <w:tcBorders>
              <w:top w:val="nil"/>
              <w:left w:val="nil"/>
              <w:bottom w:val="single" w:sz="4" w:space="0" w:color="auto"/>
              <w:right w:val="single" w:sz="4" w:space="0" w:color="auto"/>
            </w:tcBorders>
            <w:shd w:val="clear" w:color="auto" w:fill="auto"/>
            <w:vAlign w:val="center"/>
            <w:hideMark/>
          </w:tcPr>
          <w:p w14:paraId="028E1EA4"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213A2783"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F0A8D54"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62DCBDF5"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4970562A"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75A67441"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357C7234" w14:textId="77777777" w:rsidTr="00D05968">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45898B"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NACK distance</w:t>
            </w:r>
          </w:p>
        </w:tc>
        <w:tc>
          <w:tcPr>
            <w:tcW w:w="1313" w:type="dxa"/>
            <w:tcBorders>
              <w:top w:val="nil"/>
              <w:left w:val="nil"/>
              <w:bottom w:val="single" w:sz="4" w:space="0" w:color="auto"/>
              <w:right w:val="single" w:sz="4" w:space="0" w:color="auto"/>
            </w:tcBorders>
            <w:shd w:val="clear" w:color="auto" w:fill="auto"/>
            <w:vAlign w:val="center"/>
            <w:hideMark/>
          </w:tcPr>
          <w:p w14:paraId="6CBA5164"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42D15680"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73F03900"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1C7A04C"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25D61A5"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1377CF36"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7654FD0A"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46C3A8F2" w14:textId="77777777" w:rsidTr="00D05968">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35FB41"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HARQ feedback indication</w:t>
            </w:r>
          </w:p>
        </w:tc>
        <w:tc>
          <w:tcPr>
            <w:tcW w:w="1313" w:type="dxa"/>
            <w:tcBorders>
              <w:top w:val="nil"/>
              <w:left w:val="nil"/>
              <w:bottom w:val="single" w:sz="4" w:space="0" w:color="auto"/>
              <w:right w:val="single" w:sz="4" w:space="0" w:color="auto"/>
            </w:tcBorders>
            <w:shd w:val="clear" w:color="auto" w:fill="auto"/>
            <w:vAlign w:val="center"/>
            <w:hideMark/>
          </w:tcPr>
          <w:p w14:paraId="6BF48F3A"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2027A121"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B5D3F8A"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35B4EBA"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50E7F4E2"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6DAA6E98"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E61BE05"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431E14A8" w14:textId="77777777" w:rsidTr="00D05968">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3531AA"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time-domain resource assignment for scheduling PSSCH</w:t>
            </w:r>
          </w:p>
        </w:tc>
        <w:tc>
          <w:tcPr>
            <w:tcW w:w="1313" w:type="dxa"/>
            <w:tcBorders>
              <w:top w:val="nil"/>
              <w:left w:val="nil"/>
              <w:bottom w:val="single" w:sz="4" w:space="0" w:color="auto"/>
              <w:right w:val="single" w:sz="4" w:space="0" w:color="auto"/>
            </w:tcBorders>
            <w:shd w:val="clear" w:color="auto" w:fill="auto"/>
            <w:vAlign w:val="center"/>
            <w:hideMark/>
          </w:tcPr>
          <w:p w14:paraId="22BF3A39"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1D297307"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A2E909C"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76E8BEF"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76FB32CD"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1DD8E0A8"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242F3C03"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whether to support multi-slot scheduling/slot aggregation</w:t>
            </w:r>
          </w:p>
        </w:tc>
      </w:tr>
      <w:tr w:rsidR="005358E1" w:rsidRPr="00D036D7" w14:paraId="68662D19" w14:textId="77777777" w:rsidTr="00D05968">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0B5B80"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second SCI indication</w:t>
            </w:r>
          </w:p>
        </w:tc>
        <w:tc>
          <w:tcPr>
            <w:tcW w:w="1313" w:type="dxa"/>
            <w:tcBorders>
              <w:top w:val="nil"/>
              <w:left w:val="nil"/>
              <w:bottom w:val="single" w:sz="4" w:space="0" w:color="auto"/>
              <w:right w:val="single" w:sz="4" w:space="0" w:color="auto"/>
            </w:tcBorders>
            <w:shd w:val="clear" w:color="auto" w:fill="auto"/>
            <w:vAlign w:val="center"/>
            <w:hideMark/>
          </w:tcPr>
          <w:p w14:paraId="72C241F8"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2169CCB1"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72DE770B"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5B89CB8B"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505278B9"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6EE3A43"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C3DC2C6"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only for 2-stage SCI</w:t>
            </w:r>
          </w:p>
        </w:tc>
      </w:tr>
      <w:tr w:rsidR="005358E1" w:rsidRPr="00D036D7" w14:paraId="24754B5D" w14:textId="77777777" w:rsidTr="00D05968">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DD0BFF"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DMRS pattern</w:t>
            </w:r>
          </w:p>
        </w:tc>
        <w:tc>
          <w:tcPr>
            <w:tcW w:w="1313" w:type="dxa"/>
            <w:tcBorders>
              <w:top w:val="nil"/>
              <w:left w:val="nil"/>
              <w:bottom w:val="single" w:sz="4" w:space="0" w:color="auto"/>
              <w:right w:val="single" w:sz="4" w:space="0" w:color="auto"/>
            </w:tcBorders>
            <w:shd w:val="clear" w:color="auto" w:fill="auto"/>
            <w:vAlign w:val="center"/>
            <w:hideMark/>
          </w:tcPr>
          <w:p w14:paraId="65220F66"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66B5AD1F"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2BF5BC5"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23088C7"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7AFC2FED"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7C79E0B" w14:textId="77777777" w:rsidR="005358E1" w:rsidRPr="00D036D7" w:rsidRDefault="005358E1" w:rsidP="00D05968">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0006EB16" w14:textId="77777777" w:rsidR="005358E1" w:rsidRPr="00D036D7" w:rsidRDefault="005358E1" w:rsidP="00D05968">
            <w:pPr>
              <w:spacing w:after="0"/>
              <w:rPr>
                <w:rFonts w:eastAsia="맑은 고딕"/>
                <w:color w:val="000000"/>
                <w:sz w:val="22"/>
                <w:szCs w:val="22"/>
                <w:lang w:eastAsia="ko-KR"/>
              </w:rPr>
            </w:pPr>
            <w:r w:rsidRPr="00D036D7">
              <w:rPr>
                <w:rFonts w:eastAsia="맑은 고딕"/>
                <w:color w:val="000000"/>
                <w:sz w:val="22"/>
                <w:szCs w:val="22"/>
                <w:lang w:eastAsia="ko-KR"/>
              </w:rPr>
              <w:t>whether to support dynamic indication of DMRS pattern</w:t>
            </w:r>
          </w:p>
        </w:tc>
      </w:tr>
    </w:tbl>
    <w:p w14:paraId="42D8F43F" w14:textId="77777777" w:rsidR="005358E1" w:rsidRPr="00D036D7" w:rsidRDefault="005358E1" w:rsidP="005358E1">
      <w:pPr>
        <w:pStyle w:val="aff4"/>
        <w:numPr>
          <w:ilvl w:val="2"/>
          <w:numId w:val="66"/>
        </w:numPr>
        <w:spacing w:line="360" w:lineRule="auto"/>
        <w:rPr>
          <w:rFonts w:eastAsiaTheme="minorEastAsia"/>
          <w:sz w:val="22"/>
          <w:szCs w:val="22"/>
          <w:lang w:eastAsia="ko-KR"/>
        </w:rPr>
      </w:pPr>
      <w:r w:rsidRPr="00D036D7">
        <w:rPr>
          <w:rFonts w:eastAsiaTheme="minorEastAsia"/>
          <w:sz w:val="22"/>
          <w:szCs w:val="22"/>
          <w:lang w:eastAsia="ko-KR"/>
        </w:rPr>
        <w:t>Note: This is not intended to support the features associated to each bit field.</w:t>
      </w:r>
    </w:p>
    <w:p w14:paraId="181EE49D" w14:textId="77777777" w:rsidR="005358E1" w:rsidRPr="00D036D7" w:rsidRDefault="005358E1" w:rsidP="005358E1">
      <w:pPr>
        <w:pStyle w:val="aff4"/>
        <w:numPr>
          <w:ilvl w:val="2"/>
          <w:numId w:val="66"/>
        </w:numPr>
        <w:spacing w:line="360" w:lineRule="auto"/>
        <w:rPr>
          <w:rFonts w:eastAsiaTheme="minorEastAsia"/>
          <w:sz w:val="22"/>
          <w:szCs w:val="22"/>
          <w:lang w:eastAsia="ko-KR"/>
        </w:rPr>
      </w:pPr>
      <w:r w:rsidRPr="00D036D7">
        <w:rPr>
          <w:rFonts w:eastAsiaTheme="minorEastAsia"/>
          <w:sz w:val="22"/>
          <w:szCs w:val="22"/>
          <w:lang w:eastAsia="ko-KR"/>
        </w:rPr>
        <w:t>Note: This does not have any implication on the size of each bit field.</w:t>
      </w:r>
    </w:p>
    <w:p w14:paraId="743518B3" w14:textId="77777777" w:rsidR="005358E1" w:rsidRPr="00D036D7" w:rsidRDefault="005358E1" w:rsidP="005358E1">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Other bit fields are not precluded for NR SCI format(s).</w:t>
      </w:r>
    </w:p>
    <w:p w14:paraId="55AAB0AC" w14:textId="10876447" w:rsidR="00D036D7" w:rsidRPr="00295CC7" w:rsidRDefault="00D036D7" w:rsidP="00D036D7">
      <w:pPr>
        <w:pStyle w:val="Style1"/>
        <w:spacing w:after="0" w:line="360" w:lineRule="auto"/>
        <w:rPr>
          <w:rFonts w:eastAsiaTheme="minorEastAsia"/>
          <w:sz w:val="22"/>
          <w:szCs w:val="22"/>
          <w:lang w:eastAsia="ko-KR"/>
        </w:rPr>
      </w:pPr>
      <w:r w:rsidRPr="00295CC7">
        <w:rPr>
          <w:rFonts w:eastAsiaTheme="minorEastAsia"/>
          <w:sz w:val="22"/>
          <w:szCs w:val="22"/>
          <w:lang w:eastAsia="ko-KR"/>
        </w:rPr>
        <w:t>[CATT, 6] lists up the candidate SCI contents as L1-source ID, L1-destination ID, MCS, Priority, Resource reservation, Frequency resource location of initial transmission and retransmission, Time gap between initial transmission and retransmission, HARQ process number, NDI, RV, PSSCH RS pattern indication, CSI report (only for unicast), Antenna port(s).</w:t>
      </w:r>
    </w:p>
    <w:p w14:paraId="0C00AA06" w14:textId="4D3AE7A1" w:rsidR="00D036D7" w:rsidRPr="00295CC7" w:rsidRDefault="00D036D7" w:rsidP="00D036D7">
      <w:pPr>
        <w:pStyle w:val="Style1"/>
        <w:spacing w:after="0" w:line="360" w:lineRule="auto"/>
        <w:rPr>
          <w:rFonts w:eastAsiaTheme="minorEastAsia"/>
          <w:sz w:val="22"/>
          <w:szCs w:val="22"/>
          <w:lang w:eastAsia="ko-KR"/>
        </w:rPr>
      </w:pPr>
      <w:r w:rsidRPr="00295CC7">
        <w:rPr>
          <w:rFonts w:eastAsiaTheme="minorEastAsia"/>
          <w:sz w:val="22"/>
          <w:szCs w:val="22"/>
          <w:lang w:eastAsia="ko-KR"/>
        </w:rPr>
        <w:t>[LGE, 19] lists up the candidate SCI contents as L1-source ID, L1-destination ID, Time-and-Frequency resource location, HARQ process number, NDI, RV,</w:t>
      </w:r>
      <w:r w:rsidR="00722CF4" w:rsidRPr="00295CC7">
        <w:rPr>
          <w:rFonts w:eastAsiaTheme="minorEastAsia"/>
          <w:sz w:val="22"/>
          <w:szCs w:val="22"/>
          <w:lang w:eastAsia="ko-KR"/>
        </w:rPr>
        <w:t xml:space="preserve"> </w:t>
      </w:r>
      <w:r w:rsidRPr="00295CC7">
        <w:rPr>
          <w:rFonts w:eastAsiaTheme="minorEastAsia"/>
          <w:sz w:val="22"/>
          <w:szCs w:val="22"/>
          <w:lang w:eastAsia="ko-KR"/>
        </w:rPr>
        <w:t>MCS, Priority field, CQI/RI reporting field, Antenna port(s) for PSSCH, Sidelink assignment index</w:t>
      </w:r>
    </w:p>
    <w:p w14:paraId="3DFA9811" w14:textId="716AB63C" w:rsidR="00AE7AB5" w:rsidRPr="00295CC7" w:rsidRDefault="00AE7AB5" w:rsidP="004B500C">
      <w:pPr>
        <w:pStyle w:val="Style1"/>
        <w:numPr>
          <w:ilvl w:val="0"/>
          <w:numId w:val="66"/>
        </w:numPr>
        <w:spacing w:after="0" w:afterAutospacing="0" w:line="360" w:lineRule="auto"/>
        <w:rPr>
          <w:rFonts w:eastAsiaTheme="minorEastAsia"/>
          <w:sz w:val="22"/>
          <w:szCs w:val="22"/>
          <w:lang w:eastAsia="ko-KR"/>
        </w:rPr>
      </w:pPr>
      <w:r w:rsidRPr="00295CC7">
        <w:rPr>
          <w:rFonts w:eastAsiaTheme="minorEastAsia"/>
          <w:sz w:val="22"/>
          <w:szCs w:val="22"/>
          <w:lang w:eastAsia="ko-KR"/>
        </w:rPr>
        <w:t xml:space="preserve">Observation: </w:t>
      </w:r>
      <w:r w:rsidR="00722CF4" w:rsidRPr="00295CC7">
        <w:rPr>
          <w:rFonts w:eastAsiaTheme="minorEastAsia"/>
          <w:sz w:val="22"/>
          <w:szCs w:val="22"/>
          <w:lang w:eastAsia="ko-KR"/>
        </w:rPr>
        <w:t>Two companies suggest candidate list of SCI contents. Time-frequency resource allocation related fields need to be discussed after Mode 1/Mode 2 high-level discussions are done.</w:t>
      </w:r>
    </w:p>
    <w:p w14:paraId="51A8A7AE" w14:textId="77777777" w:rsidR="00AE7AB5" w:rsidRPr="00295CC7" w:rsidRDefault="00AE7AB5" w:rsidP="004B500C">
      <w:pPr>
        <w:pStyle w:val="Style1"/>
        <w:numPr>
          <w:ilvl w:val="0"/>
          <w:numId w:val="66"/>
        </w:numPr>
        <w:spacing w:after="0" w:afterAutospacing="0" w:line="360" w:lineRule="auto"/>
        <w:rPr>
          <w:rFonts w:eastAsiaTheme="minorEastAsia"/>
          <w:b/>
          <w:sz w:val="22"/>
          <w:szCs w:val="22"/>
          <w:u w:val="single"/>
          <w:lang w:eastAsia="ko-KR"/>
        </w:rPr>
      </w:pPr>
      <w:r w:rsidRPr="00295CC7">
        <w:rPr>
          <w:rFonts w:eastAsiaTheme="minorEastAsia"/>
          <w:b/>
          <w:sz w:val="22"/>
          <w:szCs w:val="22"/>
          <w:u w:val="single"/>
          <w:lang w:eastAsia="ko-KR"/>
        </w:rPr>
        <w:t>Proposal</w:t>
      </w:r>
    </w:p>
    <w:p w14:paraId="0618C3F8" w14:textId="23B38F69" w:rsidR="005358E1" w:rsidRPr="00295CC7" w:rsidRDefault="00722CF4" w:rsidP="00722CF4">
      <w:pPr>
        <w:pStyle w:val="aff4"/>
        <w:numPr>
          <w:ilvl w:val="1"/>
          <w:numId w:val="66"/>
        </w:numPr>
        <w:spacing w:line="360" w:lineRule="auto"/>
        <w:rPr>
          <w:rFonts w:eastAsiaTheme="minorEastAsia"/>
          <w:sz w:val="22"/>
          <w:szCs w:val="22"/>
          <w:lang w:eastAsia="ko-KR"/>
        </w:rPr>
      </w:pPr>
      <w:r w:rsidRPr="00295CC7">
        <w:rPr>
          <w:rFonts w:eastAsiaTheme="minorEastAsia"/>
          <w:sz w:val="22"/>
          <w:szCs w:val="22"/>
          <w:lang w:eastAsia="ko-KR"/>
        </w:rPr>
        <w:t>The</w:t>
      </w:r>
      <w:r w:rsidR="00AE7AB5" w:rsidRPr="00295CC7">
        <w:rPr>
          <w:rFonts w:eastAsiaTheme="minorEastAsia"/>
          <w:sz w:val="22"/>
          <w:szCs w:val="22"/>
          <w:lang w:eastAsia="ko-KR"/>
        </w:rPr>
        <w:t xml:space="preserve"> </w:t>
      </w:r>
      <w:r w:rsidRPr="00295CC7">
        <w:rPr>
          <w:rFonts w:eastAsiaTheme="minorEastAsia"/>
          <w:sz w:val="22"/>
          <w:szCs w:val="22"/>
          <w:lang w:eastAsia="ko-KR"/>
        </w:rPr>
        <w:t>following SCI contents are supported.</w:t>
      </w:r>
      <w:r w:rsidR="00AE7AB5" w:rsidRPr="00295CC7">
        <w:rPr>
          <w:rFonts w:eastAsiaTheme="minorEastAsia"/>
          <w:sz w:val="22"/>
          <w:szCs w:val="22"/>
          <w:lang w:eastAsia="ko-KR"/>
        </w:rPr>
        <w:t xml:space="preserve"> </w:t>
      </w:r>
    </w:p>
    <w:tbl>
      <w:tblPr>
        <w:tblW w:w="9850" w:type="dxa"/>
        <w:tblInd w:w="-5" w:type="dxa"/>
        <w:tblCellMar>
          <w:left w:w="99" w:type="dxa"/>
          <w:right w:w="99" w:type="dxa"/>
        </w:tblCellMar>
        <w:tblLook w:val="04A0" w:firstRow="1" w:lastRow="0" w:firstColumn="1" w:lastColumn="0" w:noHBand="0" w:noVBand="1"/>
      </w:tblPr>
      <w:tblGrid>
        <w:gridCol w:w="2505"/>
        <w:gridCol w:w="2108"/>
        <w:gridCol w:w="1337"/>
        <w:gridCol w:w="2011"/>
        <w:gridCol w:w="1889"/>
      </w:tblGrid>
      <w:tr w:rsidR="00295CC7" w:rsidRPr="00295CC7" w14:paraId="374CF412" w14:textId="77777777" w:rsidTr="008B776F">
        <w:trPr>
          <w:trHeight w:val="235"/>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E613"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Bit field</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6DD2ADD"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candidate size</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DC23076"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unicast</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0DC9DFFC"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groupcast</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4A2741B"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broadcast</w:t>
            </w:r>
          </w:p>
        </w:tc>
      </w:tr>
      <w:tr w:rsidR="00295CC7" w:rsidRPr="00295CC7" w14:paraId="01882546"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C1C3A" w14:textId="77777777" w:rsidR="00722CF4" w:rsidRPr="008B776F" w:rsidRDefault="00722CF4" w:rsidP="00D05968">
            <w:pPr>
              <w:spacing w:after="0"/>
              <w:rPr>
                <w:rFonts w:eastAsia="맑은 고딕"/>
                <w:sz w:val="22"/>
                <w:szCs w:val="22"/>
                <w:lang w:eastAsia="ko-KR"/>
              </w:rPr>
            </w:pPr>
            <w:r w:rsidRPr="008B776F">
              <w:rPr>
                <w:rFonts w:eastAsia="맑은 고딕"/>
                <w:sz w:val="22"/>
                <w:szCs w:val="22"/>
                <w:lang w:eastAsia="ko-KR"/>
              </w:rPr>
              <w:t>HARQ process number</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03138DB4" w14:textId="77777777" w:rsidR="00722CF4" w:rsidRPr="00295CC7" w:rsidRDefault="00722CF4" w:rsidP="00D05968">
            <w:pPr>
              <w:spacing w:after="0"/>
              <w:rPr>
                <w:rFonts w:eastAsia="맑은 고딕"/>
                <w:sz w:val="22"/>
                <w:szCs w:val="22"/>
                <w:lang w:eastAsia="ko-KR"/>
              </w:rPr>
            </w:pPr>
            <w:r w:rsidRPr="00295CC7">
              <w:rPr>
                <w:rFonts w:eastAsia="맑은 고딕"/>
                <w:sz w:val="22"/>
                <w:szCs w:val="22"/>
                <w:lang w:eastAsia="ko-KR"/>
              </w:rPr>
              <w:t>[1-4]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02FE173"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67E8AEF3"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648C9DA1" w14:textId="61A181FC"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43C79071"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AA49A" w14:textId="77777777" w:rsidR="00722CF4" w:rsidRPr="008B776F" w:rsidRDefault="00722CF4" w:rsidP="00D05968">
            <w:pPr>
              <w:spacing w:after="0"/>
              <w:rPr>
                <w:rFonts w:eastAsia="맑은 고딕"/>
                <w:sz w:val="22"/>
                <w:szCs w:val="22"/>
                <w:lang w:eastAsia="ko-KR"/>
              </w:rPr>
            </w:pPr>
            <w:r w:rsidRPr="008B776F">
              <w:rPr>
                <w:rFonts w:eastAsia="맑은 고딕"/>
                <w:sz w:val="22"/>
                <w:szCs w:val="22"/>
                <w:lang w:eastAsia="ko-KR"/>
              </w:rPr>
              <w:t>NDI</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36598E4D" w14:textId="77777777" w:rsidR="00722CF4" w:rsidRPr="00295CC7" w:rsidRDefault="00722CF4" w:rsidP="00D05968">
            <w:pPr>
              <w:spacing w:after="0"/>
              <w:rPr>
                <w:rFonts w:eastAsia="맑은 고딕"/>
                <w:sz w:val="22"/>
                <w:szCs w:val="22"/>
                <w:lang w:eastAsia="ko-KR"/>
              </w:rPr>
            </w:pPr>
            <w:r w:rsidRPr="00295CC7">
              <w:rPr>
                <w:rFonts w:eastAsia="맑은 고딕"/>
                <w:sz w:val="22"/>
                <w:szCs w:val="22"/>
                <w:lang w:eastAsia="ko-KR"/>
              </w:rPr>
              <w:t>1</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4B4E38F"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4A8AB8A5"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46DA67A9" w14:textId="7D613DDC"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5CBF960A"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D14EB" w14:textId="77777777" w:rsidR="00722CF4" w:rsidRPr="008B776F" w:rsidRDefault="00722CF4" w:rsidP="00D05968">
            <w:pPr>
              <w:spacing w:after="0"/>
              <w:rPr>
                <w:rFonts w:eastAsia="맑은 고딕"/>
                <w:sz w:val="22"/>
                <w:szCs w:val="22"/>
                <w:lang w:eastAsia="ko-KR"/>
              </w:rPr>
            </w:pPr>
            <w:r w:rsidRPr="008B776F">
              <w:rPr>
                <w:rFonts w:eastAsia="맑은 고딕"/>
                <w:sz w:val="22"/>
                <w:szCs w:val="22"/>
                <w:lang w:eastAsia="ko-KR"/>
              </w:rPr>
              <w:t>RV</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5D185B5A" w14:textId="77777777" w:rsidR="00722CF4" w:rsidRPr="00295CC7" w:rsidRDefault="00722CF4" w:rsidP="00D05968">
            <w:pPr>
              <w:spacing w:after="0"/>
              <w:rPr>
                <w:rFonts w:eastAsia="맑은 고딕"/>
                <w:sz w:val="22"/>
                <w:szCs w:val="22"/>
                <w:lang w:eastAsia="ko-KR"/>
              </w:rPr>
            </w:pPr>
            <w:r w:rsidRPr="00295CC7">
              <w:rPr>
                <w:rFonts w:eastAsia="맑은 고딕"/>
                <w:sz w:val="22"/>
                <w:szCs w:val="22"/>
                <w:lang w:eastAsia="ko-KR"/>
              </w:rPr>
              <w:t>2</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0A757FB0"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58B03D4E"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7C2CC647" w14:textId="06530D36"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2D694579"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BEE67" w14:textId="77777777" w:rsidR="00722CF4" w:rsidRPr="008B776F" w:rsidRDefault="00722CF4" w:rsidP="00D05968">
            <w:pPr>
              <w:spacing w:after="0"/>
              <w:rPr>
                <w:rFonts w:eastAsia="맑은 고딕"/>
                <w:sz w:val="22"/>
                <w:szCs w:val="22"/>
                <w:lang w:eastAsia="ko-KR"/>
              </w:rPr>
            </w:pPr>
            <w:r w:rsidRPr="008B776F">
              <w:rPr>
                <w:rFonts w:eastAsia="맑은 고딕"/>
                <w:sz w:val="22"/>
                <w:szCs w:val="22"/>
                <w:lang w:eastAsia="ko-KR"/>
              </w:rPr>
              <w:t>Layer-1 source ID</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225A70E" w14:textId="77777777" w:rsidR="00722CF4" w:rsidRPr="00295CC7" w:rsidRDefault="00722CF4" w:rsidP="00D05968">
            <w:pPr>
              <w:spacing w:after="0"/>
              <w:rPr>
                <w:rFonts w:eastAsia="맑은 고딕"/>
                <w:sz w:val="22"/>
                <w:szCs w:val="22"/>
                <w:lang w:eastAsia="ko-KR"/>
              </w:rPr>
            </w:pPr>
            <w:r w:rsidRPr="00295CC7">
              <w:rPr>
                <w:rFonts w:eastAsia="맑은 고딕"/>
                <w:sz w:val="22"/>
                <w:szCs w:val="22"/>
                <w:lang w:eastAsia="ko-KR"/>
              </w:rPr>
              <w:t>[8-24]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3986A26C"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7D11D702"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30725666" w14:textId="3A763E4D" w:rsidR="00722CF4" w:rsidRPr="00295CC7" w:rsidRDefault="00295CC7" w:rsidP="00D05968">
            <w:pPr>
              <w:spacing w:after="0"/>
              <w:jc w:val="center"/>
              <w:rPr>
                <w:rFonts w:eastAsia="맑은 고딕"/>
                <w:sz w:val="22"/>
                <w:szCs w:val="22"/>
                <w:lang w:eastAsia="ko-KR"/>
              </w:rPr>
            </w:pPr>
            <w:r w:rsidRPr="00295CC7">
              <w:rPr>
                <w:rFonts w:eastAsia="맑은 고딕" w:hint="eastAsia"/>
                <w:sz w:val="22"/>
                <w:szCs w:val="22"/>
                <w:lang w:eastAsia="ko-KR"/>
              </w:rPr>
              <w:t>FFS</w:t>
            </w:r>
          </w:p>
        </w:tc>
      </w:tr>
      <w:tr w:rsidR="00295CC7" w:rsidRPr="00295CC7" w14:paraId="1528B5F3"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AF232" w14:textId="77777777" w:rsidR="00722CF4" w:rsidRPr="008B776F" w:rsidRDefault="00722CF4" w:rsidP="00D05968">
            <w:pPr>
              <w:spacing w:after="0"/>
              <w:rPr>
                <w:rFonts w:eastAsia="맑은 고딕"/>
                <w:sz w:val="22"/>
                <w:szCs w:val="22"/>
                <w:lang w:eastAsia="ko-KR"/>
              </w:rPr>
            </w:pPr>
            <w:r w:rsidRPr="008B776F">
              <w:rPr>
                <w:rFonts w:eastAsia="맑은 고딕"/>
                <w:sz w:val="22"/>
                <w:szCs w:val="22"/>
                <w:lang w:eastAsia="ko-KR"/>
              </w:rPr>
              <w:t xml:space="preserve">Layer-1 destination ID </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654A4DB1" w14:textId="77777777" w:rsidR="00722CF4" w:rsidRPr="00295CC7" w:rsidRDefault="00722CF4" w:rsidP="00D05968">
            <w:pPr>
              <w:spacing w:after="0"/>
              <w:rPr>
                <w:rFonts w:eastAsia="맑은 고딕"/>
                <w:sz w:val="22"/>
                <w:szCs w:val="22"/>
                <w:lang w:eastAsia="ko-KR"/>
              </w:rPr>
            </w:pPr>
            <w:r w:rsidRPr="00295CC7">
              <w:rPr>
                <w:rFonts w:eastAsia="맑은 고딕"/>
                <w:sz w:val="22"/>
                <w:szCs w:val="22"/>
                <w:lang w:eastAsia="ko-KR"/>
              </w:rPr>
              <w:t>[8-24]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6E935DDC"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2684A39B"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49852D53" w14:textId="303E6DB2"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FFS</w:t>
            </w:r>
          </w:p>
        </w:tc>
      </w:tr>
      <w:tr w:rsidR="00295CC7" w:rsidRPr="00295CC7" w14:paraId="56CA1836"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F8F8" w14:textId="77777777" w:rsidR="00722CF4" w:rsidRPr="008B776F" w:rsidRDefault="00722CF4" w:rsidP="00D05968">
            <w:pPr>
              <w:spacing w:after="0"/>
              <w:rPr>
                <w:rFonts w:eastAsia="맑은 고딕"/>
                <w:sz w:val="22"/>
                <w:szCs w:val="22"/>
                <w:lang w:eastAsia="ko-KR"/>
              </w:rPr>
            </w:pPr>
            <w:r w:rsidRPr="008B776F">
              <w:rPr>
                <w:rFonts w:eastAsia="맑은 고딕"/>
                <w:sz w:val="22"/>
                <w:szCs w:val="22"/>
                <w:lang w:eastAsia="ko-KR"/>
              </w:rPr>
              <w:t>MCS</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D750A8D" w14:textId="77777777" w:rsidR="00722CF4" w:rsidRPr="00295CC7" w:rsidRDefault="00722CF4" w:rsidP="00D05968">
            <w:pPr>
              <w:spacing w:after="0"/>
              <w:rPr>
                <w:rFonts w:eastAsia="맑은 고딕"/>
                <w:sz w:val="22"/>
                <w:szCs w:val="22"/>
                <w:lang w:eastAsia="ko-KR"/>
              </w:rPr>
            </w:pPr>
            <w:r w:rsidRPr="00295CC7">
              <w:rPr>
                <w:rFonts w:eastAsia="맑은 고딕"/>
                <w:sz w:val="22"/>
                <w:szCs w:val="22"/>
                <w:lang w:eastAsia="ko-KR"/>
              </w:rPr>
              <w:t>[5]</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1E228F81"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2EE7F7E5"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41DD03B"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338EF371"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FB2F9" w14:textId="77777777" w:rsidR="00722CF4" w:rsidRPr="008B776F" w:rsidRDefault="00722CF4" w:rsidP="00D05968">
            <w:pPr>
              <w:spacing w:after="0"/>
              <w:rPr>
                <w:rFonts w:eastAsia="맑은 고딕"/>
                <w:sz w:val="22"/>
                <w:szCs w:val="22"/>
                <w:lang w:eastAsia="ko-KR"/>
              </w:rPr>
            </w:pPr>
            <w:r w:rsidRPr="008B776F">
              <w:rPr>
                <w:rFonts w:eastAsia="맑은 고딕"/>
                <w:sz w:val="22"/>
                <w:szCs w:val="22"/>
                <w:lang w:eastAsia="ko-KR"/>
              </w:rPr>
              <w:lastRenderedPageBreak/>
              <w:t>CRC</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F51CEC0" w14:textId="77777777" w:rsidR="00722CF4" w:rsidRPr="00295CC7" w:rsidRDefault="00722CF4" w:rsidP="00D05968">
            <w:pPr>
              <w:spacing w:after="0"/>
              <w:rPr>
                <w:rFonts w:eastAsia="맑은 고딕"/>
                <w:sz w:val="22"/>
                <w:szCs w:val="22"/>
                <w:lang w:eastAsia="ko-KR"/>
              </w:rPr>
            </w:pPr>
            <w:r w:rsidRPr="00295CC7">
              <w:rPr>
                <w:rFonts w:eastAsia="맑은 고딕"/>
                <w:sz w:val="22"/>
                <w:szCs w:val="22"/>
                <w:lang w:eastAsia="ko-KR"/>
              </w:rPr>
              <w:t>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107582DB"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0729BCA4"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67369214"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1DFFC78E"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0E1DF84A" w14:textId="77777777" w:rsidR="00722CF4" w:rsidRPr="00295CC7" w:rsidRDefault="00722CF4" w:rsidP="00D05968">
            <w:pPr>
              <w:spacing w:after="0"/>
              <w:rPr>
                <w:rFonts w:eastAsia="맑은 고딕"/>
                <w:sz w:val="22"/>
                <w:szCs w:val="22"/>
                <w:lang w:eastAsia="ko-KR"/>
              </w:rPr>
            </w:pPr>
            <w:r w:rsidRPr="00295CC7">
              <w:rPr>
                <w:rFonts w:eastAsia="맑은 고딕"/>
                <w:sz w:val="22"/>
                <w:szCs w:val="22"/>
                <w:lang w:eastAsia="ko-KR"/>
              </w:rPr>
              <w:t>QoS indication</w:t>
            </w:r>
          </w:p>
        </w:tc>
        <w:tc>
          <w:tcPr>
            <w:tcW w:w="2108" w:type="dxa"/>
            <w:tcBorders>
              <w:top w:val="nil"/>
              <w:left w:val="nil"/>
              <w:bottom w:val="single" w:sz="4" w:space="0" w:color="auto"/>
              <w:right w:val="single" w:sz="4" w:space="0" w:color="auto"/>
            </w:tcBorders>
            <w:shd w:val="clear" w:color="auto" w:fill="auto"/>
            <w:vAlign w:val="center"/>
            <w:hideMark/>
          </w:tcPr>
          <w:p w14:paraId="2ECAF83D" w14:textId="77777777" w:rsidR="00722CF4" w:rsidRPr="00295CC7" w:rsidRDefault="00722CF4" w:rsidP="00D05968">
            <w:pPr>
              <w:spacing w:after="0"/>
              <w:rPr>
                <w:rFonts w:eastAsia="맑은 고딕"/>
                <w:sz w:val="22"/>
                <w:szCs w:val="22"/>
                <w:lang w:eastAsia="ko-KR"/>
              </w:rPr>
            </w:pPr>
            <w:r w:rsidRPr="00295CC7">
              <w:rPr>
                <w:rFonts w:eastAsia="맑은 고딕"/>
                <w:sz w:val="22"/>
                <w:szCs w:val="22"/>
                <w:lang w:eastAsia="ko-KR"/>
              </w:rPr>
              <w:t>3</w:t>
            </w:r>
          </w:p>
        </w:tc>
        <w:tc>
          <w:tcPr>
            <w:tcW w:w="1337" w:type="dxa"/>
            <w:tcBorders>
              <w:top w:val="nil"/>
              <w:left w:val="nil"/>
              <w:bottom w:val="single" w:sz="4" w:space="0" w:color="auto"/>
              <w:right w:val="single" w:sz="4" w:space="0" w:color="auto"/>
            </w:tcBorders>
            <w:shd w:val="clear" w:color="auto" w:fill="auto"/>
            <w:vAlign w:val="center"/>
            <w:hideMark/>
          </w:tcPr>
          <w:p w14:paraId="3BA20F55"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5332FB2E"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nil"/>
              <w:left w:val="nil"/>
              <w:bottom w:val="single" w:sz="4" w:space="0" w:color="auto"/>
              <w:right w:val="single" w:sz="4" w:space="0" w:color="auto"/>
            </w:tcBorders>
            <w:shd w:val="clear" w:color="auto" w:fill="auto"/>
            <w:vAlign w:val="center"/>
            <w:hideMark/>
          </w:tcPr>
          <w:p w14:paraId="65DB029A"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05DE3D8A"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22C736A9" w14:textId="77777777" w:rsidR="00722CF4" w:rsidRPr="00295CC7" w:rsidRDefault="00722CF4" w:rsidP="00D05968">
            <w:pPr>
              <w:spacing w:after="0"/>
              <w:rPr>
                <w:rFonts w:eastAsia="맑은 고딕"/>
                <w:sz w:val="22"/>
                <w:szCs w:val="22"/>
                <w:lang w:eastAsia="ko-KR"/>
              </w:rPr>
            </w:pPr>
            <w:r w:rsidRPr="00295CC7">
              <w:rPr>
                <w:rFonts w:eastAsia="맑은 고딕"/>
                <w:sz w:val="22"/>
                <w:szCs w:val="22"/>
                <w:lang w:eastAsia="ko-KR"/>
              </w:rPr>
              <w:t>CSI request</w:t>
            </w:r>
          </w:p>
        </w:tc>
        <w:tc>
          <w:tcPr>
            <w:tcW w:w="2108" w:type="dxa"/>
            <w:tcBorders>
              <w:top w:val="nil"/>
              <w:left w:val="nil"/>
              <w:bottom w:val="single" w:sz="4" w:space="0" w:color="auto"/>
              <w:right w:val="single" w:sz="4" w:space="0" w:color="auto"/>
            </w:tcBorders>
            <w:shd w:val="clear" w:color="auto" w:fill="auto"/>
            <w:vAlign w:val="center"/>
            <w:hideMark/>
          </w:tcPr>
          <w:p w14:paraId="4F88BF05" w14:textId="77777777" w:rsidR="00722CF4" w:rsidRPr="00295CC7" w:rsidRDefault="00722CF4" w:rsidP="00D05968">
            <w:pPr>
              <w:spacing w:after="0"/>
              <w:rPr>
                <w:rFonts w:eastAsia="맑은 고딕"/>
                <w:sz w:val="22"/>
                <w:szCs w:val="22"/>
                <w:lang w:eastAsia="ko-KR"/>
              </w:rPr>
            </w:pPr>
            <w:r w:rsidRPr="00295CC7">
              <w:rPr>
                <w:rFonts w:eastAsia="맑은 고딕"/>
                <w:sz w:val="22"/>
                <w:szCs w:val="22"/>
                <w:lang w:eastAsia="ko-KR"/>
              </w:rPr>
              <w:t>[1]</w:t>
            </w:r>
          </w:p>
        </w:tc>
        <w:tc>
          <w:tcPr>
            <w:tcW w:w="1337" w:type="dxa"/>
            <w:tcBorders>
              <w:top w:val="nil"/>
              <w:left w:val="nil"/>
              <w:bottom w:val="single" w:sz="4" w:space="0" w:color="auto"/>
              <w:right w:val="single" w:sz="4" w:space="0" w:color="auto"/>
            </w:tcBorders>
            <w:shd w:val="clear" w:color="auto" w:fill="auto"/>
            <w:vAlign w:val="center"/>
            <w:hideMark/>
          </w:tcPr>
          <w:p w14:paraId="4C15038C"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5D35FECE" w14:textId="3DC3216A" w:rsidR="00722CF4" w:rsidRPr="00295CC7" w:rsidRDefault="00295CC7" w:rsidP="00D05968">
            <w:pPr>
              <w:spacing w:after="0"/>
              <w:jc w:val="center"/>
              <w:rPr>
                <w:rFonts w:eastAsia="맑은 고딕"/>
                <w:sz w:val="22"/>
                <w:szCs w:val="22"/>
                <w:lang w:eastAsia="ko-KR"/>
              </w:rPr>
            </w:pPr>
            <w:r w:rsidRPr="00295CC7">
              <w:rPr>
                <w:rFonts w:eastAsia="맑은 고딕"/>
                <w:sz w:val="22"/>
                <w:szCs w:val="22"/>
                <w:lang w:eastAsia="ko-KR"/>
              </w:rPr>
              <w:t>X</w:t>
            </w:r>
          </w:p>
        </w:tc>
        <w:tc>
          <w:tcPr>
            <w:tcW w:w="1889" w:type="dxa"/>
            <w:tcBorders>
              <w:top w:val="nil"/>
              <w:left w:val="nil"/>
              <w:bottom w:val="single" w:sz="4" w:space="0" w:color="auto"/>
              <w:right w:val="single" w:sz="4" w:space="0" w:color="auto"/>
            </w:tcBorders>
            <w:shd w:val="clear" w:color="auto" w:fill="auto"/>
            <w:vAlign w:val="center"/>
            <w:hideMark/>
          </w:tcPr>
          <w:p w14:paraId="7B7D02B8" w14:textId="643E05ED" w:rsidR="00722CF4" w:rsidRPr="00295CC7" w:rsidRDefault="00295CC7" w:rsidP="00D05968">
            <w:pPr>
              <w:spacing w:after="0"/>
              <w:jc w:val="center"/>
              <w:rPr>
                <w:rFonts w:eastAsia="맑은 고딕"/>
                <w:sz w:val="22"/>
                <w:szCs w:val="22"/>
                <w:lang w:eastAsia="ko-KR"/>
              </w:rPr>
            </w:pPr>
            <w:r w:rsidRPr="00295CC7">
              <w:rPr>
                <w:rFonts w:eastAsia="맑은 고딕" w:hint="eastAsia"/>
                <w:sz w:val="22"/>
                <w:szCs w:val="22"/>
                <w:lang w:eastAsia="ko-KR"/>
              </w:rPr>
              <w:t>X</w:t>
            </w:r>
          </w:p>
        </w:tc>
      </w:tr>
      <w:tr w:rsidR="00295CC7" w:rsidRPr="00295CC7" w14:paraId="6D9A8A5A"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10E4FF56" w14:textId="77777777" w:rsidR="00722CF4" w:rsidRPr="00295CC7" w:rsidRDefault="00722CF4" w:rsidP="00D05968">
            <w:pPr>
              <w:spacing w:after="0"/>
              <w:rPr>
                <w:rFonts w:eastAsia="맑은 고딕"/>
                <w:sz w:val="22"/>
                <w:szCs w:val="22"/>
                <w:lang w:eastAsia="ko-KR"/>
              </w:rPr>
            </w:pPr>
            <w:r w:rsidRPr="00295CC7">
              <w:rPr>
                <w:rFonts w:eastAsia="맑은 고딕"/>
                <w:sz w:val="22"/>
                <w:szCs w:val="22"/>
                <w:lang w:eastAsia="ko-KR"/>
              </w:rPr>
              <w:t>DMRS pattern</w:t>
            </w:r>
          </w:p>
        </w:tc>
        <w:tc>
          <w:tcPr>
            <w:tcW w:w="2108" w:type="dxa"/>
            <w:tcBorders>
              <w:top w:val="nil"/>
              <w:left w:val="nil"/>
              <w:bottom w:val="single" w:sz="4" w:space="0" w:color="auto"/>
              <w:right w:val="single" w:sz="4" w:space="0" w:color="auto"/>
            </w:tcBorders>
            <w:shd w:val="clear" w:color="auto" w:fill="auto"/>
            <w:vAlign w:val="center"/>
            <w:hideMark/>
          </w:tcPr>
          <w:p w14:paraId="3C243C0B" w14:textId="11AAAC77" w:rsidR="00722CF4" w:rsidRPr="00295CC7" w:rsidRDefault="00722CF4" w:rsidP="00D05968">
            <w:pPr>
              <w:spacing w:after="0"/>
              <w:rPr>
                <w:rFonts w:eastAsia="맑은 고딕"/>
                <w:sz w:val="22"/>
                <w:szCs w:val="22"/>
                <w:lang w:eastAsia="ko-KR"/>
              </w:rPr>
            </w:pPr>
            <w:r w:rsidRPr="00295CC7">
              <w:rPr>
                <w:rFonts w:eastAsia="맑은 고딕"/>
                <w:sz w:val="22"/>
                <w:szCs w:val="22"/>
                <w:lang w:eastAsia="ko-KR"/>
              </w:rPr>
              <w:t>[</w:t>
            </w:r>
            <w:r w:rsidR="00295CC7" w:rsidRPr="00295CC7">
              <w:rPr>
                <w:rFonts w:eastAsia="맑은 고딕"/>
                <w:sz w:val="22"/>
                <w:szCs w:val="22"/>
                <w:lang w:eastAsia="ko-KR"/>
              </w:rPr>
              <w:t>1-</w:t>
            </w:r>
            <w:r w:rsidRPr="00295CC7">
              <w:rPr>
                <w:rFonts w:eastAsia="맑은 고딕"/>
                <w:sz w:val="22"/>
                <w:szCs w:val="22"/>
                <w:lang w:eastAsia="ko-KR"/>
              </w:rPr>
              <w:t>2]</w:t>
            </w:r>
          </w:p>
        </w:tc>
        <w:tc>
          <w:tcPr>
            <w:tcW w:w="1337" w:type="dxa"/>
            <w:tcBorders>
              <w:top w:val="nil"/>
              <w:left w:val="nil"/>
              <w:bottom w:val="single" w:sz="4" w:space="0" w:color="auto"/>
              <w:right w:val="single" w:sz="4" w:space="0" w:color="auto"/>
            </w:tcBorders>
            <w:shd w:val="clear" w:color="auto" w:fill="auto"/>
            <w:vAlign w:val="center"/>
            <w:hideMark/>
          </w:tcPr>
          <w:p w14:paraId="55203581" w14:textId="28EAFADF" w:rsidR="00722CF4" w:rsidRPr="00295CC7" w:rsidRDefault="00295CC7"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4FB188F4" w14:textId="77777777" w:rsidR="00722CF4" w:rsidRPr="00295CC7" w:rsidRDefault="00722CF4" w:rsidP="00D05968">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nil"/>
              <w:left w:val="nil"/>
              <w:bottom w:val="single" w:sz="4" w:space="0" w:color="auto"/>
              <w:right w:val="single" w:sz="4" w:space="0" w:color="auto"/>
            </w:tcBorders>
            <w:shd w:val="clear" w:color="auto" w:fill="auto"/>
            <w:vAlign w:val="center"/>
            <w:hideMark/>
          </w:tcPr>
          <w:p w14:paraId="68DFD27A" w14:textId="7AFF0202" w:rsidR="00722CF4" w:rsidRPr="00295CC7" w:rsidRDefault="00295CC7" w:rsidP="00D05968">
            <w:pPr>
              <w:spacing w:after="0"/>
              <w:jc w:val="center"/>
              <w:rPr>
                <w:rFonts w:eastAsia="맑은 고딕"/>
                <w:sz w:val="22"/>
                <w:szCs w:val="22"/>
                <w:lang w:eastAsia="ko-KR"/>
              </w:rPr>
            </w:pPr>
            <w:r w:rsidRPr="00295CC7">
              <w:rPr>
                <w:rFonts w:eastAsia="맑은 고딕"/>
                <w:sz w:val="22"/>
                <w:szCs w:val="22"/>
                <w:lang w:eastAsia="ko-KR"/>
              </w:rPr>
              <w:t>FFS</w:t>
            </w:r>
          </w:p>
        </w:tc>
      </w:tr>
    </w:tbl>
    <w:p w14:paraId="3A9171C2" w14:textId="2E799E88" w:rsidR="00722CF4" w:rsidRDefault="00295CC7" w:rsidP="00722CF4">
      <w:pPr>
        <w:pStyle w:val="aff4"/>
        <w:numPr>
          <w:ilvl w:val="1"/>
          <w:numId w:val="66"/>
        </w:numPr>
        <w:spacing w:line="360" w:lineRule="auto"/>
        <w:rPr>
          <w:rFonts w:eastAsiaTheme="minorEastAsia"/>
          <w:sz w:val="22"/>
          <w:szCs w:val="22"/>
          <w:lang w:eastAsia="ko-KR"/>
        </w:rPr>
      </w:pPr>
      <w:r w:rsidRPr="00295CC7">
        <w:rPr>
          <w:rFonts w:eastAsiaTheme="minorEastAsia"/>
          <w:sz w:val="22"/>
          <w:szCs w:val="22"/>
          <w:lang w:eastAsia="ko-KR"/>
        </w:rPr>
        <w:t xml:space="preserve">‘O’ denotes supported while ‘X’ denotes not supported. </w:t>
      </w:r>
    </w:p>
    <w:p w14:paraId="0D670710" w14:textId="6148E174" w:rsidR="00295CC7" w:rsidRPr="00295CC7" w:rsidRDefault="00295CC7" w:rsidP="00722CF4">
      <w:pPr>
        <w:pStyle w:val="aff4"/>
        <w:numPr>
          <w:ilvl w:val="1"/>
          <w:numId w:val="66"/>
        </w:numPr>
        <w:spacing w:line="360" w:lineRule="auto"/>
        <w:rPr>
          <w:rFonts w:eastAsiaTheme="minorEastAsia"/>
          <w:sz w:val="22"/>
          <w:szCs w:val="22"/>
          <w:lang w:eastAsia="ko-KR"/>
        </w:rPr>
      </w:pPr>
      <w:r>
        <w:rPr>
          <w:rFonts w:eastAsiaTheme="minorEastAsia"/>
          <w:sz w:val="22"/>
          <w:szCs w:val="22"/>
          <w:lang w:eastAsia="ko-KR"/>
        </w:rPr>
        <w:t xml:space="preserve">Other fields not in the above list should be discussed. </w:t>
      </w:r>
    </w:p>
    <w:p w14:paraId="21F4AED3" w14:textId="77777777" w:rsidR="005358E1" w:rsidRPr="00D036D7" w:rsidRDefault="005358E1" w:rsidP="005358E1">
      <w:pPr>
        <w:spacing w:line="360" w:lineRule="auto"/>
        <w:rPr>
          <w:rFonts w:eastAsiaTheme="minorEastAsia"/>
          <w:color w:val="FF0000"/>
          <w:sz w:val="22"/>
          <w:szCs w:val="22"/>
          <w:lang w:eastAsia="ko-KR"/>
        </w:rPr>
      </w:pPr>
    </w:p>
    <w:p w14:paraId="6F42B6A1" w14:textId="6794AB0F" w:rsidR="00FE0BE8" w:rsidRPr="00D036D7" w:rsidRDefault="00FE0BE8" w:rsidP="000E009E">
      <w:pPr>
        <w:pStyle w:val="aff4"/>
        <w:numPr>
          <w:ilvl w:val="0"/>
          <w:numId w:val="34"/>
        </w:numPr>
        <w:spacing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r w:rsidR="002A71FF" w:rsidRPr="00D036D7">
        <w:rPr>
          <w:rFonts w:eastAsiaTheme="minorEastAsia"/>
          <w:b/>
          <w:sz w:val="22"/>
          <w:szCs w:val="22"/>
          <w:u w:val="single"/>
          <w:lang w:eastAsia="ko-KR"/>
        </w:rPr>
        <w:t xml:space="preserve"> topics</w:t>
      </w:r>
    </w:p>
    <w:p w14:paraId="19D6D83D" w14:textId="77777777" w:rsidR="005510B1" w:rsidRPr="00D036D7" w:rsidRDefault="005510B1" w:rsidP="005510B1">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Single port for PSCCH [Intel, 16]</w:t>
      </w:r>
    </w:p>
    <w:p w14:paraId="62324944" w14:textId="77777777" w:rsidR="005510B1" w:rsidRPr="00D036D7" w:rsidRDefault="005510B1" w:rsidP="005510B1">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Sequence based on location information [Fujitsu, 10]</w:t>
      </w:r>
    </w:p>
    <w:p w14:paraId="195FD308" w14:textId="77777777" w:rsidR="00E8527D" w:rsidRDefault="00E8527D" w:rsidP="00E8527D">
      <w:pPr>
        <w:pStyle w:val="Style1"/>
        <w:spacing w:after="0" w:afterAutospacing="0" w:line="360" w:lineRule="auto"/>
        <w:ind w:firstLine="0"/>
        <w:rPr>
          <w:rFonts w:eastAsiaTheme="minorEastAsia"/>
          <w:lang w:eastAsia="ko-KR"/>
        </w:rPr>
      </w:pPr>
    </w:p>
    <w:p w14:paraId="0C2F9088" w14:textId="77777777" w:rsidR="00E8527D" w:rsidRPr="00FA6465" w:rsidRDefault="00E8527D" w:rsidP="00E8527D">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17C874D8"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Frequency-domain DMRS pattern for PSSCH</w:t>
      </w:r>
    </w:p>
    <w:p w14:paraId="0037483B"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t>Regarding the frequency-domain DMRS pattern, the following options are proposed.</w:t>
      </w:r>
    </w:p>
    <w:p w14:paraId="63DAB707"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Opt 1. Use Rel-15 PDSCH DMRS type 1 as a baseline for PSSCH DMRS: [Nokia, NSB</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[Spreadtrum</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w:t>
      </w:r>
      <w:r w:rsidRPr="00D036D7">
        <w:rPr>
          <w:rFonts w:eastAsiaTheme="minorEastAsia" w:hint="eastAsia"/>
          <w:sz w:val="22"/>
          <w:szCs w:val="22"/>
          <w:lang w:eastAsia="ko-KR"/>
        </w:rPr>
        <w:t>[Oppo,</w:t>
      </w:r>
      <w:r w:rsidRPr="00D036D7">
        <w:rPr>
          <w:rFonts w:eastAsiaTheme="minorEastAsia"/>
          <w:sz w:val="22"/>
          <w:szCs w:val="22"/>
          <w:lang w:eastAsia="ko-KR"/>
        </w:rPr>
        <w:t xml:space="preserve"> </w:t>
      </w:r>
      <w:r w:rsidRPr="00D036D7">
        <w:rPr>
          <w:rFonts w:eastAsiaTheme="minorEastAsia" w:hint="eastAsia"/>
          <w:sz w:val="22"/>
          <w:szCs w:val="22"/>
          <w:lang w:eastAsia="ko-KR"/>
        </w:rPr>
        <w:t>12],</w:t>
      </w:r>
      <w:r w:rsidRPr="00D036D7">
        <w:rPr>
          <w:rFonts w:eastAsiaTheme="minorEastAsia"/>
          <w:sz w:val="22"/>
          <w:szCs w:val="22"/>
          <w:lang w:eastAsia="ko-KR"/>
        </w:rPr>
        <w:t xml:space="preserve"> [Qualcomm</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26</w:t>
      </w:r>
      <w:r w:rsidRPr="00D036D7">
        <w:rPr>
          <w:rFonts w:eastAsiaTheme="minorEastAsia"/>
          <w:sz w:val="22"/>
          <w:szCs w:val="22"/>
          <w:lang w:eastAsia="ko-KR"/>
        </w:rPr>
        <w:t>], [</w:t>
      </w:r>
      <w:r w:rsidRPr="00D036D7">
        <w:rPr>
          <w:rFonts w:eastAsiaTheme="minorEastAsia" w:hint="eastAsia"/>
          <w:sz w:val="22"/>
          <w:szCs w:val="22"/>
          <w:lang w:eastAsia="ko-KR"/>
        </w:rPr>
        <w:t>M</w:t>
      </w:r>
      <w:r w:rsidRPr="00D036D7">
        <w:rPr>
          <w:rFonts w:eastAsiaTheme="minorEastAsia"/>
          <w:sz w:val="22"/>
          <w:szCs w:val="22"/>
          <w:lang w:eastAsia="ko-KR"/>
        </w:rPr>
        <w:t>edia</w:t>
      </w:r>
      <w:r w:rsidRPr="00D036D7">
        <w:rPr>
          <w:rFonts w:eastAsiaTheme="minorEastAsia" w:hint="eastAsia"/>
          <w:sz w:val="22"/>
          <w:szCs w:val="22"/>
          <w:lang w:eastAsia="ko-KR"/>
        </w:rPr>
        <w:t>T</w:t>
      </w:r>
      <w:r w:rsidRPr="00D036D7">
        <w:rPr>
          <w:rFonts w:eastAsiaTheme="minorEastAsia"/>
          <w:sz w:val="22"/>
          <w:szCs w:val="22"/>
          <w:lang w:eastAsia="ko-KR"/>
        </w:rPr>
        <w:t>ek</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13</w:t>
      </w:r>
      <w:r w:rsidRPr="00D036D7">
        <w:rPr>
          <w:rFonts w:eastAsiaTheme="minorEastAsia"/>
          <w:sz w:val="22"/>
          <w:szCs w:val="22"/>
          <w:lang w:eastAsia="ko-KR"/>
        </w:rPr>
        <w:t xml:space="preserve">], </w:t>
      </w:r>
      <w:r w:rsidRPr="00D036D7">
        <w:rPr>
          <w:rFonts w:eastAsiaTheme="minorEastAsia" w:hint="eastAsia"/>
          <w:sz w:val="22"/>
          <w:szCs w:val="22"/>
          <w:lang w:eastAsia="ko-KR"/>
        </w:rPr>
        <w:t>[China</w:t>
      </w:r>
      <w:r w:rsidRPr="00D036D7">
        <w:rPr>
          <w:rFonts w:eastAsiaTheme="minorEastAsia"/>
          <w:sz w:val="22"/>
          <w:szCs w:val="22"/>
          <w:lang w:eastAsia="ko-KR"/>
        </w:rPr>
        <w:t xml:space="preserve"> </w:t>
      </w:r>
      <w:r w:rsidRPr="00D036D7">
        <w:rPr>
          <w:rFonts w:eastAsiaTheme="minorEastAsia" w:hint="eastAsia"/>
          <w:sz w:val="22"/>
          <w:szCs w:val="22"/>
          <w:lang w:eastAsia="ko-KR"/>
        </w:rPr>
        <w:t>Telecom,</w:t>
      </w:r>
      <w:r w:rsidRPr="00D036D7">
        <w:rPr>
          <w:rFonts w:eastAsiaTheme="minorEastAsia"/>
          <w:sz w:val="22"/>
          <w:szCs w:val="22"/>
          <w:lang w:eastAsia="ko-KR"/>
        </w:rPr>
        <w:t xml:space="preserve"> </w:t>
      </w:r>
      <w:r w:rsidRPr="00D036D7">
        <w:rPr>
          <w:rFonts w:eastAsiaTheme="minorEastAsia" w:hint="eastAsia"/>
          <w:sz w:val="22"/>
          <w:szCs w:val="22"/>
          <w:lang w:eastAsia="ko-KR"/>
        </w:rPr>
        <w:t>17],</w:t>
      </w:r>
      <w:r w:rsidRPr="00D036D7">
        <w:rPr>
          <w:rFonts w:eastAsiaTheme="minorEastAsia"/>
          <w:sz w:val="22"/>
          <w:szCs w:val="22"/>
          <w:lang w:eastAsia="ko-KR"/>
        </w:rPr>
        <w:t xml:space="preserve"> </w:t>
      </w:r>
      <w:r w:rsidRPr="00D036D7">
        <w:rPr>
          <w:rFonts w:eastAsiaTheme="minorEastAsia" w:hint="eastAsia"/>
          <w:sz w:val="22"/>
          <w:szCs w:val="22"/>
          <w:lang w:eastAsia="ko-KR"/>
        </w:rPr>
        <w:t>[LGE,</w:t>
      </w:r>
      <w:r w:rsidRPr="00D036D7">
        <w:rPr>
          <w:rFonts w:eastAsiaTheme="minorEastAsia"/>
          <w:sz w:val="22"/>
          <w:szCs w:val="22"/>
          <w:lang w:eastAsia="ko-KR"/>
        </w:rPr>
        <w:t xml:space="preserve"> </w:t>
      </w:r>
      <w:r w:rsidRPr="00D036D7">
        <w:rPr>
          <w:rFonts w:eastAsiaTheme="minorEastAsia" w:hint="eastAsia"/>
          <w:sz w:val="22"/>
          <w:szCs w:val="22"/>
          <w:lang w:eastAsia="ko-KR"/>
        </w:rPr>
        <w:t>19],</w:t>
      </w:r>
      <w:r w:rsidRPr="00D036D7">
        <w:rPr>
          <w:rFonts w:eastAsiaTheme="minorEastAsia"/>
          <w:sz w:val="22"/>
          <w:szCs w:val="22"/>
          <w:lang w:eastAsia="ko-KR"/>
        </w:rPr>
        <w:t xml:space="preserve"> </w:t>
      </w:r>
      <w:r w:rsidRPr="00D036D7">
        <w:rPr>
          <w:rFonts w:eastAsiaTheme="minorEastAsia" w:hint="eastAsia"/>
          <w:sz w:val="22"/>
          <w:szCs w:val="22"/>
          <w:lang w:eastAsia="ko-KR"/>
        </w:rPr>
        <w:t>[InterDigital,</w:t>
      </w:r>
      <w:r w:rsidRPr="00D036D7">
        <w:rPr>
          <w:rFonts w:eastAsiaTheme="minorEastAsia"/>
          <w:sz w:val="22"/>
          <w:szCs w:val="22"/>
          <w:lang w:eastAsia="ko-KR"/>
        </w:rPr>
        <w:t xml:space="preserve"> </w:t>
      </w:r>
      <w:r w:rsidRPr="00D036D7">
        <w:rPr>
          <w:rFonts w:eastAsiaTheme="minorEastAsia" w:hint="eastAsia"/>
          <w:sz w:val="22"/>
          <w:szCs w:val="22"/>
          <w:lang w:eastAsia="ko-KR"/>
        </w:rPr>
        <w:t>22],</w:t>
      </w:r>
      <w:r w:rsidRPr="00D036D7">
        <w:rPr>
          <w:rFonts w:eastAsiaTheme="minorEastAsia"/>
          <w:sz w:val="22"/>
          <w:szCs w:val="22"/>
          <w:lang w:eastAsia="ko-KR"/>
        </w:rPr>
        <w:t xml:space="preserve"> [TCL 11], [ZTE, Sanechip</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11</w:t>
      </w:r>
      <w:r w:rsidRPr="00D036D7">
        <w:rPr>
          <w:rFonts w:eastAsiaTheme="minorEastAsia"/>
          <w:sz w:val="22"/>
          <w:szCs w:val="22"/>
          <w:lang w:eastAsia="ko-KR"/>
        </w:rPr>
        <w:t>], [China Telecommunications 13], [OPPO 14], [InterDigital 24], [LG Electronics 27], [Ericsson 2</w:t>
      </w:r>
      <w:r w:rsidRPr="00D036D7">
        <w:rPr>
          <w:rFonts w:eastAsiaTheme="minorEastAsia" w:hint="eastAsia"/>
          <w:sz w:val="22"/>
          <w:szCs w:val="22"/>
          <w:lang w:eastAsia="ko-KR"/>
        </w:rPr>
        <w:t>3</w:t>
      </w:r>
      <w:r w:rsidRPr="00D036D7">
        <w:rPr>
          <w:rFonts w:eastAsiaTheme="minorEastAsia"/>
          <w:sz w:val="22"/>
          <w:szCs w:val="22"/>
          <w:lang w:eastAsia="ko-KR"/>
        </w:rPr>
        <w:t>]</w:t>
      </w:r>
    </w:p>
    <w:p w14:paraId="58AC7F34" w14:textId="77777777" w:rsidR="00E8527D" w:rsidRPr="00D036D7" w:rsidRDefault="00E8527D" w:rsidP="00E8527D">
      <w:pPr>
        <w:pStyle w:val="Style1"/>
        <w:numPr>
          <w:ilvl w:val="2"/>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Type 1 has better performance [22]</w:t>
      </w:r>
    </w:p>
    <w:p w14:paraId="6C98D92F"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Opt 2. Use Rel-15 PDSCH DMRS type 2 as a baseline for PSSCH DMRS</w:t>
      </w:r>
      <w:r w:rsidRPr="00D036D7">
        <w:rPr>
          <w:rFonts w:eastAsiaTheme="minorEastAsia" w:hint="eastAsia"/>
          <w:sz w:val="22"/>
          <w:szCs w:val="22"/>
          <w:lang w:eastAsia="ko-KR"/>
        </w:rPr>
        <w:t>: [NEC,</w:t>
      </w:r>
      <w:r w:rsidRPr="00D036D7">
        <w:rPr>
          <w:rFonts w:eastAsiaTheme="minorEastAsia"/>
          <w:sz w:val="22"/>
          <w:szCs w:val="22"/>
          <w:lang w:eastAsia="ko-KR"/>
        </w:rPr>
        <w:t xml:space="preserve"> </w:t>
      </w:r>
      <w:r w:rsidRPr="00D036D7">
        <w:rPr>
          <w:rFonts w:eastAsiaTheme="minorEastAsia" w:hint="eastAsia"/>
          <w:sz w:val="22"/>
          <w:szCs w:val="22"/>
          <w:lang w:eastAsia="ko-KR"/>
        </w:rPr>
        <w:t>8],</w:t>
      </w:r>
      <w:r w:rsidRPr="00D036D7">
        <w:rPr>
          <w:rFonts w:eastAsiaTheme="minorEastAsia"/>
          <w:sz w:val="22"/>
          <w:szCs w:val="22"/>
          <w:lang w:eastAsia="ko-KR"/>
        </w:rPr>
        <w:t xml:space="preserve">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[Mitsubishi</w:t>
      </w:r>
      <w:r w:rsidRPr="00D036D7">
        <w:rPr>
          <w:rFonts w:eastAsiaTheme="minorEastAsia" w:hint="eastAsia"/>
          <w:sz w:val="22"/>
          <w:szCs w:val="22"/>
          <w:lang w:eastAsia="ko-KR"/>
        </w:rPr>
        <w:t>,</w:t>
      </w:r>
      <w:r w:rsidRPr="00D036D7">
        <w:rPr>
          <w:rFonts w:eastAsiaTheme="minorEastAsia"/>
          <w:sz w:val="22"/>
          <w:szCs w:val="22"/>
          <w:lang w:eastAsia="ko-KR"/>
        </w:rPr>
        <w:t xml:space="preserve"> 1</w:t>
      </w:r>
      <w:r w:rsidRPr="00D036D7">
        <w:rPr>
          <w:rFonts w:eastAsiaTheme="minorEastAsia" w:hint="eastAsia"/>
          <w:sz w:val="22"/>
          <w:szCs w:val="22"/>
          <w:lang w:eastAsia="ko-KR"/>
        </w:rPr>
        <w:t>9</w:t>
      </w:r>
      <w:r w:rsidRPr="00D036D7">
        <w:rPr>
          <w:rFonts w:eastAsiaTheme="minorEastAsia"/>
          <w:sz w:val="22"/>
          <w:szCs w:val="22"/>
          <w:lang w:eastAsia="ko-KR"/>
        </w:rPr>
        <w:t>],</w:t>
      </w:r>
    </w:p>
    <w:p w14:paraId="3ED0E479" w14:textId="77777777" w:rsidR="00E8527D" w:rsidRPr="00D036D7" w:rsidRDefault="00E8527D" w:rsidP="00E8527D">
      <w:pPr>
        <w:pStyle w:val="Style1"/>
        <w:numPr>
          <w:ilvl w:val="2"/>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Type 2 has better throughput performance [18]</w:t>
      </w:r>
    </w:p>
    <w:p w14:paraId="6ED9CE4C"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3. Use Rel-15 PDSCH DMRS type 1 and type 2 as baselines for PSSCH DMRS: [Huawei, HiSilicon 1], </w:t>
      </w:r>
    </w:p>
    <w:p w14:paraId="34CC195E"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4. New </w:t>
      </w:r>
      <w:r w:rsidRPr="00D036D7">
        <w:rPr>
          <w:rFonts w:eastAsiaTheme="minorEastAsia" w:hint="eastAsia"/>
          <w:sz w:val="22"/>
          <w:szCs w:val="22"/>
          <w:lang w:eastAsia="ko-KR"/>
        </w:rPr>
        <w:t>comb-type</w:t>
      </w:r>
      <w:r w:rsidRPr="00D036D7">
        <w:rPr>
          <w:rFonts w:eastAsiaTheme="minorEastAsia"/>
          <w:sz w:val="22"/>
          <w:szCs w:val="22"/>
          <w:lang w:eastAsia="ko-KR"/>
        </w:rPr>
        <w:t xml:space="preserve"> patterns depending on SCS </w:t>
      </w:r>
      <w:r w:rsidRPr="00D036D7">
        <w:rPr>
          <w:rFonts w:eastAsiaTheme="minorEastAsia" w:hint="eastAsia"/>
          <w:sz w:val="22"/>
          <w:szCs w:val="22"/>
          <w:lang w:eastAsia="ko-KR"/>
        </w:rPr>
        <w:t>[vivo,</w:t>
      </w:r>
      <w:r w:rsidRPr="00D036D7">
        <w:rPr>
          <w:rFonts w:eastAsiaTheme="minorEastAsia"/>
          <w:sz w:val="22"/>
          <w:szCs w:val="22"/>
          <w:lang w:eastAsia="ko-KR"/>
        </w:rPr>
        <w:t xml:space="preserve"> </w:t>
      </w: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[CATT,</w:t>
      </w:r>
      <w:r w:rsidRPr="00D036D7">
        <w:rPr>
          <w:rFonts w:eastAsiaTheme="minorEastAsia"/>
          <w:sz w:val="22"/>
          <w:szCs w:val="22"/>
          <w:lang w:eastAsia="ko-KR"/>
        </w:rPr>
        <w:t xml:space="preserve"> </w:t>
      </w:r>
      <w:r w:rsidRPr="00D036D7">
        <w:rPr>
          <w:rFonts w:eastAsiaTheme="minorEastAsia" w:hint="eastAsia"/>
          <w:sz w:val="22"/>
          <w:szCs w:val="22"/>
          <w:lang w:eastAsia="ko-KR"/>
        </w:rPr>
        <w:t>6]</w:t>
      </w:r>
    </w:p>
    <w:p w14:paraId="14F60A63" w14:textId="77777777" w:rsidR="00E8527D" w:rsidRPr="00D036D7" w:rsidRDefault="00E8527D" w:rsidP="00E8527D">
      <w:pPr>
        <w:pStyle w:val="Style1"/>
        <w:numPr>
          <w:ilvl w:val="1"/>
          <w:numId w:val="50"/>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w:t>
      </w:r>
      <w:r w:rsidRPr="00D036D7">
        <w:rPr>
          <w:rFonts w:eastAsiaTheme="minorEastAsia" w:hint="eastAsia"/>
          <w:sz w:val="22"/>
          <w:szCs w:val="22"/>
          <w:lang w:eastAsia="ko-KR"/>
        </w:rPr>
        <w:t>proposes</w:t>
      </w:r>
      <w:r w:rsidRPr="00D036D7">
        <w:rPr>
          <w:rFonts w:eastAsiaTheme="minorEastAsia"/>
          <w:sz w:val="22"/>
          <w:szCs w:val="22"/>
          <w:lang w:eastAsia="ko-KR"/>
        </w:rPr>
        <w:t xml:space="preserve"> </w:t>
      </w:r>
      <w:r w:rsidRPr="00D036D7">
        <w:rPr>
          <w:rFonts w:eastAsiaTheme="minorEastAsia" w:hint="eastAsia"/>
          <w:sz w:val="22"/>
          <w:szCs w:val="22"/>
          <w:lang w:eastAsia="ko-KR"/>
        </w:rPr>
        <w:t>multiple</w:t>
      </w:r>
      <w:r w:rsidRPr="00D036D7">
        <w:rPr>
          <w:rFonts w:eastAsiaTheme="minorEastAsia"/>
          <w:sz w:val="22"/>
          <w:szCs w:val="22"/>
          <w:lang w:eastAsia="ko-KR"/>
        </w:rPr>
        <w:t xml:space="preserve"> </w:t>
      </w:r>
      <w:r w:rsidRPr="00D036D7">
        <w:rPr>
          <w:rFonts w:eastAsiaTheme="minorEastAsia" w:hint="eastAsia"/>
          <w:sz w:val="22"/>
          <w:szCs w:val="22"/>
          <w:lang w:eastAsia="ko-KR"/>
        </w:rPr>
        <w:t>patterns</w:t>
      </w:r>
      <w:r w:rsidRPr="00D036D7">
        <w:rPr>
          <w:rFonts w:eastAsiaTheme="minorEastAsia"/>
          <w:sz w:val="22"/>
          <w:szCs w:val="22"/>
          <w:lang w:eastAsia="ko-KR"/>
        </w:rPr>
        <w:t xml:space="preserve"> </w:t>
      </w: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frequency-domain</w:t>
      </w:r>
    </w:p>
    <w:p w14:paraId="3DF92645"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Opt</w:t>
      </w:r>
      <w:r w:rsidRPr="00D036D7">
        <w:rPr>
          <w:rFonts w:eastAsiaTheme="minorEastAsia"/>
          <w:sz w:val="22"/>
          <w:szCs w:val="22"/>
          <w:lang w:eastAsia="ko-KR"/>
        </w:rPr>
        <w:t xml:space="preserve"> </w:t>
      </w:r>
      <w:r w:rsidRPr="00D036D7">
        <w:rPr>
          <w:rFonts w:eastAsiaTheme="minorEastAsia" w:hint="eastAsia"/>
          <w:sz w:val="22"/>
          <w:szCs w:val="22"/>
          <w:lang w:eastAsia="ko-KR"/>
        </w:rPr>
        <w:t>5.</w:t>
      </w:r>
      <w:r w:rsidRPr="00D036D7">
        <w:rPr>
          <w:rFonts w:eastAsiaTheme="minorEastAsia"/>
          <w:sz w:val="22"/>
          <w:szCs w:val="22"/>
          <w:lang w:eastAsia="ko-KR"/>
        </w:rPr>
        <w:t xml:space="preserve"> </w:t>
      </w:r>
      <w:r w:rsidRPr="00D036D7">
        <w:rPr>
          <w:rFonts w:eastAsiaTheme="minorEastAsia" w:hint="eastAsia"/>
          <w:sz w:val="22"/>
          <w:szCs w:val="22"/>
          <w:lang w:eastAsia="ko-KR"/>
        </w:rPr>
        <w:t>New</w:t>
      </w:r>
      <w:r w:rsidRPr="00D036D7">
        <w:rPr>
          <w:rFonts w:eastAsiaTheme="minorEastAsia"/>
          <w:sz w:val="22"/>
          <w:szCs w:val="22"/>
          <w:lang w:eastAsia="ko-KR"/>
        </w:rPr>
        <w:t xml:space="preserve"> </w:t>
      </w:r>
      <w:r w:rsidRPr="00D036D7">
        <w:rPr>
          <w:rFonts w:eastAsiaTheme="minorEastAsia" w:hint="eastAsia"/>
          <w:sz w:val="22"/>
          <w:szCs w:val="22"/>
          <w:lang w:eastAsia="ko-KR"/>
        </w:rPr>
        <w:t>F-T</w:t>
      </w:r>
      <w:r w:rsidRPr="00D036D7">
        <w:rPr>
          <w:rFonts w:eastAsiaTheme="minorEastAsia"/>
          <w:sz w:val="22"/>
          <w:szCs w:val="22"/>
          <w:lang w:eastAsia="ko-KR"/>
        </w:rPr>
        <w:t xml:space="preserve"> </w:t>
      </w:r>
      <w:r w:rsidRPr="00D036D7">
        <w:rPr>
          <w:rFonts w:eastAsiaTheme="minorEastAsia" w:hint="eastAsia"/>
          <w:sz w:val="22"/>
          <w:szCs w:val="22"/>
          <w:lang w:eastAsia="ko-KR"/>
        </w:rPr>
        <w:t>pattern</w:t>
      </w:r>
      <w:r w:rsidRPr="00D036D7">
        <w:rPr>
          <w:rFonts w:eastAsiaTheme="minorEastAsia"/>
          <w:sz w:val="22"/>
          <w:szCs w:val="22"/>
          <w:lang w:eastAsia="ko-KR"/>
        </w:rPr>
        <w:t xml:space="preserve"> </w:t>
      </w:r>
      <w:r w:rsidRPr="00D036D7">
        <w:rPr>
          <w:rFonts w:eastAsiaTheme="minorEastAsia" w:hint="eastAsia"/>
          <w:sz w:val="22"/>
          <w:szCs w:val="22"/>
          <w:lang w:eastAsia="ko-KR"/>
        </w:rPr>
        <w:t>depending</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SCS</w:t>
      </w:r>
      <w:r w:rsidRPr="00D036D7">
        <w:rPr>
          <w:rFonts w:eastAsiaTheme="minorEastAsia"/>
          <w:sz w:val="22"/>
          <w:szCs w:val="22"/>
          <w:lang w:eastAsia="ko-KR"/>
        </w:rPr>
        <w:t xml:space="preserve"> [Intel</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16</w:t>
      </w:r>
      <w:r w:rsidRPr="00D036D7">
        <w:rPr>
          <w:rFonts w:eastAsiaTheme="minorEastAsia"/>
          <w:sz w:val="22"/>
          <w:szCs w:val="22"/>
          <w:lang w:eastAsia="ko-KR"/>
        </w:rPr>
        <w:t>]</w:t>
      </w:r>
    </w:p>
    <w:p w14:paraId="1A3E08A6"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Others:</w:t>
      </w:r>
      <w:r w:rsidRPr="00D036D7">
        <w:rPr>
          <w:rFonts w:eastAsiaTheme="minorEastAsia"/>
          <w:sz w:val="22"/>
          <w:szCs w:val="22"/>
          <w:lang w:eastAsia="ko-KR"/>
        </w:rPr>
        <w:t xml:space="preserve"> </w:t>
      </w:r>
      <w:r w:rsidRPr="00D036D7">
        <w:rPr>
          <w:rFonts w:eastAsiaTheme="minorEastAsia" w:hint="eastAsia"/>
          <w:sz w:val="22"/>
          <w:szCs w:val="22"/>
          <w:lang w:eastAsia="ko-KR"/>
        </w:rPr>
        <w:t>[NTT</w:t>
      </w:r>
      <w:r w:rsidRPr="00D036D7">
        <w:rPr>
          <w:rFonts w:eastAsiaTheme="minorEastAsia"/>
          <w:sz w:val="22"/>
          <w:szCs w:val="22"/>
          <w:lang w:eastAsia="ko-KR"/>
        </w:rPr>
        <w:t xml:space="preserve"> </w:t>
      </w:r>
      <w:r w:rsidRPr="00D036D7">
        <w:rPr>
          <w:rFonts w:eastAsiaTheme="minorEastAsia" w:hint="eastAsia"/>
          <w:sz w:val="22"/>
          <w:szCs w:val="22"/>
          <w:lang w:eastAsia="ko-KR"/>
        </w:rPr>
        <w:t>DOCOMO,</w:t>
      </w:r>
      <w:r w:rsidRPr="00D036D7">
        <w:rPr>
          <w:rFonts w:eastAsiaTheme="minorEastAsia"/>
          <w:sz w:val="22"/>
          <w:szCs w:val="22"/>
          <w:lang w:eastAsia="ko-KR"/>
        </w:rPr>
        <w:t xml:space="preserve"> </w:t>
      </w:r>
      <w:r w:rsidRPr="00D036D7">
        <w:rPr>
          <w:rFonts w:eastAsiaTheme="minorEastAsia" w:hint="eastAsia"/>
          <w:sz w:val="22"/>
          <w:szCs w:val="22"/>
          <w:lang w:eastAsia="ko-KR"/>
        </w:rPr>
        <w:t>4]</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reuse</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FD</w:t>
      </w:r>
      <w:r w:rsidRPr="00D036D7">
        <w:rPr>
          <w:rFonts w:eastAsiaTheme="minorEastAsia"/>
          <w:sz w:val="22"/>
          <w:szCs w:val="22"/>
          <w:lang w:eastAsia="ko-KR"/>
        </w:rPr>
        <w:t xml:space="preserve"> </w:t>
      </w:r>
      <w:r w:rsidRPr="00D036D7">
        <w:rPr>
          <w:rFonts w:eastAsiaTheme="minorEastAsia" w:hint="eastAsia"/>
          <w:sz w:val="22"/>
          <w:szCs w:val="22"/>
          <w:lang w:eastAsia="ko-KR"/>
        </w:rPr>
        <w:t>pattern</w:t>
      </w:r>
      <w:r w:rsidRPr="00D036D7">
        <w:rPr>
          <w:rFonts w:eastAsiaTheme="minorEastAsia"/>
          <w:sz w:val="22"/>
          <w:szCs w:val="22"/>
          <w:lang w:eastAsia="ko-KR"/>
        </w:rPr>
        <w:t xml:space="preserve"> </w:t>
      </w:r>
      <w:r w:rsidRPr="00D036D7">
        <w:rPr>
          <w:rFonts w:eastAsiaTheme="minorEastAsia" w:hint="eastAsia"/>
          <w:sz w:val="22"/>
          <w:szCs w:val="22"/>
          <w:lang w:eastAsia="ko-KR"/>
        </w:rPr>
        <w:t>of</w:t>
      </w:r>
      <w:r w:rsidRPr="00D036D7">
        <w:rPr>
          <w:rFonts w:eastAsiaTheme="minorEastAsia"/>
          <w:sz w:val="22"/>
          <w:szCs w:val="22"/>
          <w:lang w:eastAsia="ko-KR"/>
        </w:rPr>
        <w:t xml:space="preserve"> </w:t>
      </w:r>
      <w:r w:rsidRPr="00D036D7">
        <w:rPr>
          <w:rFonts w:eastAsiaTheme="minorEastAsia" w:hint="eastAsia"/>
          <w:sz w:val="22"/>
          <w:szCs w:val="22"/>
          <w:lang w:eastAsia="ko-KR"/>
        </w:rPr>
        <w:t>NR</w:t>
      </w:r>
      <w:r w:rsidRPr="00D036D7">
        <w:rPr>
          <w:rFonts w:eastAsiaTheme="minorEastAsia"/>
          <w:sz w:val="22"/>
          <w:szCs w:val="22"/>
          <w:lang w:eastAsia="ko-KR"/>
        </w:rPr>
        <w:t xml:space="preserve"> </w:t>
      </w:r>
      <w:r w:rsidRPr="00D036D7">
        <w:rPr>
          <w:rFonts w:eastAsiaTheme="minorEastAsia" w:hint="eastAsia"/>
          <w:sz w:val="22"/>
          <w:szCs w:val="22"/>
          <w:lang w:eastAsia="ko-KR"/>
        </w:rPr>
        <w:t>Uu</w:t>
      </w:r>
    </w:p>
    <w:p w14:paraId="58DE8B24"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Majority companies propose to only reuse Rel-15 PDSCH DMRS type 1 for PSSCH DMRS for frequency-domain DMRS pattern. There are evaluation results to show that each type is better.</w:t>
      </w:r>
    </w:p>
    <w:p w14:paraId="6C8CBED0"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p>
    <w:p w14:paraId="6E81307D"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Rel-15 PDSCH DMRS Configuration type 1 and type 2 are used as the baseline for frequency-domain pattern of PSSCH DMRS.</w:t>
      </w:r>
    </w:p>
    <w:p w14:paraId="6D2E2039" w14:textId="77777777" w:rsidR="00E8527D" w:rsidRPr="00D036D7" w:rsidRDefault="00E8527D" w:rsidP="00E8527D">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DMRS type is (pre-)configured per resource pool.</w:t>
      </w:r>
    </w:p>
    <w:p w14:paraId="1D970B71" w14:textId="77777777" w:rsidR="00E8527D" w:rsidRPr="00D036D7" w:rsidRDefault="00E8527D" w:rsidP="00E8527D">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lastRenderedPageBreak/>
        <w:t xml:space="preserve">FFS on exact </w:t>
      </w:r>
      <w:r w:rsidRPr="00D036D7">
        <w:rPr>
          <w:rFonts w:eastAsiaTheme="minorEastAsia"/>
          <w:sz w:val="22"/>
          <w:szCs w:val="22"/>
          <w:lang w:eastAsia="ko-KR"/>
        </w:rPr>
        <w:t xml:space="preserve">DMRS </w:t>
      </w:r>
      <w:r w:rsidRPr="00D036D7">
        <w:rPr>
          <w:rFonts w:eastAsiaTheme="minorEastAsia" w:hint="eastAsia"/>
          <w:sz w:val="22"/>
          <w:szCs w:val="22"/>
          <w:lang w:eastAsia="ko-KR"/>
        </w:rPr>
        <w:t xml:space="preserve">symbol </w:t>
      </w:r>
      <w:r w:rsidRPr="00D036D7">
        <w:rPr>
          <w:rFonts w:eastAsiaTheme="minorEastAsia"/>
          <w:sz w:val="22"/>
          <w:szCs w:val="22"/>
          <w:lang w:eastAsia="ko-KR"/>
        </w:rPr>
        <w:t>position</w:t>
      </w:r>
      <w:r w:rsidRPr="00D036D7">
        <w:rPr>
          <w:rFonts w:eastAsiaTheme="minorEastAsia" w:hint="eastAsia"/>
          <w:sz w:val="22"/>
          <w:szCs w:val="22"/>
          <w:lang w:eastAsia="ko-KR"/>
        </w:rPr>
        <w:t xml:space="preserve"> </w:t>
      </w:r>
      <w:r w:rsidRPr="00D036D7">
        <w:rPr>
          <w:rFonts w:eastAsiaTheme="minorEastAsia"/>
          <w:sz w:val="22"/>
          <w:szCs w:val="22"/>
          <w:lang w:eastAsia="ko-KR"/>
        </w:rPr>
        <w:t>within a slot, e.g., reuse Rel-15 DMRS position(s) or define new position(s)</w:t>
      </w:r>
    </w:p>
    <w:p w14:paraId="469EB4B5" w14:textId="77777777" w:rsidR="00E8527D" w:rsidRPr="00D036D7" w:rsidRDefault="00E8527D" w:rsidP="00E8527D">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Note: “single-symbol DMRS” is as described as Subclause 6.4.1.1 of TS38.211.</w:t>
      </w:r>
    </w:p>
    <w:p w14:paraId="5187689B"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52C4EEE1"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DMRS pattern for PSSCH</w:t>
      </w:r>
    </w:p>
    <w:p w14:paraId="680D0F25" w14:textId="77777777" w:rsidR="00E8527D" w:rsidRPr="00D036D7" w:rsidRDefault="00E8527D" w:rsidP="00E8527D">
      <w:pPr>
        <w:pStyle w:val="Style1"/>
        <w:spacing w:after="0" w:line="360" w:lineRule="auto"/>
        <w:ind w:left="568"/>
        <w:rPr>
          <w:rFonts w:eastAsiaTheme="minorEastAsia"/>
          <w:sz w:val="22"/>
          <w:szCs w:val="22"/>
          <w:lang w:eastAsia="ko-KR"/>
        </w:rPr>
      </w:pPr>
      <w:r w:rsidRPr="00D036D7">
        <w:rPr>
          <w:rFonts w:eastAsiaTheme="minorEastAsia"/>
          <w:sz w:val="22"/>
          <w:szCs w:val="22"/>
          <w:lang w:eastAsia="ko-KR"/>
        </w:rPr>
        <w:t xml:space="preserve">One issue is whether to support multiple patterns for a given resource pool are supported or not. </w:t>
      </w:r>
    </w:p>
    <w:p w14:paraId="580ADD60" w14:textId="77777777" w:rsidR="00E8527D" w:rsidRPr="00D036D7" w:rsidRDefault="00E8527D" w:rsidP="00E8527D">
      <w:pPr>
        <w:pStyle w:val="Style1"/>
        <w:spacing w:after="0" w:line="360" w:lineRule="auto"/>
        <w:ind w:left="568"/>
        <w:rPr>
          <w:rFonts w:eastAsiaTheme="minorEastAsia"/>
          <w:sz w:val="22"/>
          <w:szCs w:val="22"/>
          <w:lang w:eastAsia="ko-KR"/>
        </w:rPr>
      </w:pPr>
      <w:r w:rsidRPr="00D036D7">
        <w:rPr>
          <w:rFonts w:eastAsiaTheme="minorEastAsia"/>
          <w:sz w:val="22"/>
          <w:szCs w:val="22"/>
          <w:lang w:eastAsia="ko-KR"/>
        </w:rPr>
        <w:t xml:space="preserve">Multiple patterns are supported </w:t>
      </w:r>
      <w:r w:rsidRPr="00D036D7">
        <w:rPr>
          <w:rFonts w:eastAsiaTheme="minorEastAsia"/>
          <w:sz w:val="22"/>
          <w:szCs w:val="22"/>
          <w:u w:val="single"/>
          <w:lang w:eastAsia="ko-KR"/>
        </w:rPr>
        <w:t>per resource pool</w:t>
      </w:r>
      <w:r w:rsidRPr="00D036D7">
        <w:rPr>
          <w:rFonts w:eastAsiaTheme="minorEastAsia"/>
          <w:sz w:val="22"/>
          <w:szCs w:val="22"/>
          <w:lang w:eastAsia="ko-KR"/>
        </w:rPr>
        <w:t xml:space="preserve"> for PSSCH DMRS [Huawei, HiSilicon 1], [Nokia, NSB </w:t>
      </w:r>
      <w:r w:rsidRPr="00D036D7">
        <w:rPr>
          <w:rFonts w:eastAsiaTheme="minorEastAsia" w:hint="eastAsia"/>
          <w:sz w:val="22"/>
          <w:szCs w:val="22"/>
          <w:lang w:eastAsia="ko-KR"/>
        </w:rPr>
        <w:t>2</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[vivo </w:t>
      </w: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[CATT,</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[NEC</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8</w:t>
      </w:r>
      <w:r w:rsidRPr="00D036D7">
        <w:rPr>
          <w:rFonts w:eastAsiaTheme="minorEastAsia"/>
          <w:sz w:val="22"/>
          <w:szCs w:val="22"/>
          <w:lang w:eastAsia="ko-KR"/>
        </w:rPr>
        <w:t>],</w:t>
      </w:r>
      <w:r w:rsidRPr="00D036D7">
        <w:rPr>
          <w:sz w:val="22"/>
          <w:szCs w:val="22"/>
        </w:rPr>
        <w:t xml:space="preserve"> </w:t>
      </w:r>
      <w:r w:rsidRPr="00D036D7">
        <w:rPr>
          <w:rFonts w:eastAsiaTheme="minorEastAsia"/>
          <w:sz w:val="22"/>
          <w:szCs w:val="22"/>
          <w:lang w:eastAsia="ko-KR"/>
        </w:rPr>
        <w:t>[Fujitsu, 10]</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w:t>
      </w:r>
      <w:r w:rsidRPr="00D036D7">
        <w:rPr>
          <w:rFonts w:eastAsiaTheme="minorEastAsia"/>
          <w:sz w:val="22"/>
          <w:szCs w:val="22"/>
          <w:lang w:eastAsia="ko-KR"/>
        </w:rPr>
        <w:t>OPPO</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12],</w:t>
      </w:r>
      <w:r w:rsidRPr="00D036D7">
        <w:rPr>
          <w:rFonts w:eastAsiaTheme="minorEastAsia"/>
          <w:sz w:val="22"/>
          <w:szCs w:val="22"/>
          <w:lang w:eastAsia="ko-KR"/>
        </w:rPr>
        <w:t xml:space="preserve"> </w:t>
      </w:r>
      <w:r w:rsidRPr="00D036D7">
        <w:rPr>
          <w:rFonts w:eastAsiaTheme="minorEastAsia" w:hint="eastAsia"/>
          <w:sz w:val="22"/>
          <w:szCs w:val="22"/>
          <w:lang w:eastAsia="ko-KR"/>
        </w:rPr>
        <w:t>[Xiaomi,</w:t>
      </w:r>
      <w:r w:rsidRPr="00D036D7">
        <w:rPr>
          <w:rFonts w:eastAsiaTheme="minorEastAsia"/>
          <w:sz w:val="22"/>
          <w:szCs w:val="22"/>
          <w:lang w:eastAsia="ko-KR"/>
        </w:rPr>
        <w:t xml:space="preserve"> </w:t>
      </w:r>
      <w:r w:rsidRPr="00D036D7">
        <w:rPr>
          <w:rFonts w:eastAsiaTheme="minorEastAsia" w:hint="eastAsia"/>
          <w:sz w:val="22"/>
          <w:szCs w:val="22"/>
          <w:lang w:eastAsia="ko-KR"/>
        </w:rPr>
        <w:t>14], [China</w:t>
      </w:r>
      <w:r w:rsidRPr="00D036D7">
        <w:rPr>
          <w:rFonts w:eastAsiaTheme="minorEastAsia"/>
          <w:sz w:val="22"/>
          <w:szCs w:val="22"/>
          <w:lang w:eastAsia="ko-KR"/>
        </w:rPr>
        <w:t xml:space="preserve"> </w:t>
      </w:r>
      <w:r w:rsidRPr="00D036D7">
        <w:rPr>
          <w:rFonts w:eastAsiaTheme="minorEastAsia" w:hint="eastAsia"/>
          <w:sz w:val="22"/>
          <w:szCs w:val="22"/>
          <w:lang w:eastAsia="ko-KR"/>
        </w:rPr>
        <w:t>Telecom,</w:t>
      </w:r>
      <w:r w:rsidRPr="00D036D7">
        <w:rPr>
          <w:rFonts w:eastAsiaTheme="minorEastAsia"/>
          <w:sz w:val="22"/>
          <w:szCs w:val="22"/>
          <w:lang w:eastAsia="ko-KR"/>
        </w:rPr>
        <w:t xml:space="preserve"> </w:t>
      </w:r>
      <w:r w:rsidRPr="00D036D7">
        <w:rPr>
          <w:rFonts w:eastAsiaTheme="minorEastAsia" w:hint="eastAsia"/>
          <w:sz w:val="22"/>
          <w:szCs w:val="22"/>
          <w:lang w:eastAsia="ko-KR"/>
        </w:rPr>
        <w:t>17],</w:t>
      </w:r>
      <w:r w:rsidRPr="00D036D7">
        <w:rPr>
          <w:rFonts w:eastAsiaTheme="minorEastAsia"/>
          <w:sz w:val="22"/>
          <w:szCs w:val="22"/>
          <w:lang w:eastAsia="ko-KR"/>
        </w:rPr>
        <w:t xml:space="preserve"> [Mitsubishi, 20], </w:t>
      </w:r>
      <w:r w:rsidRPr="00D036D7">
        <w:rPr>
          <w:rFonts w:eastAsiaTheme="minorEastAsia" w:hint="eastAsia"/>
          <w:sz w:val="22"/>
          <w:szCs w:val="22"/>
          <w:lang w:eastAsia="ko-KR"/>
        </w:rPr>
        <w:t>[TCL,</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[Ericsson,</w:t>
      </w:r>
      <w:r w:rsidRPr="00D036D7">
        <w:rPr>
          <w:rFonts w:eastAsiaTheme="minorEastAsia"/>
          <w:sz w:val="22"/>
          <w:szCs w:val="22"/>
          <w:lang w:eastAsia="ko-KR"/>
        </w:rPr>
        <w:t xml:space="preserve"> </w:t>
      </w:r>
      <w:r w:rsidRPr="00D036D7">
        <w:rPr>
          <w:rFonts w:eastAsiaTheme="minorEastAsia" w:hint="eastAsia"/>
          <w:sz w:val="22"/>
          <w:szCs w:val="22"/>
          <w:lang w:eastAsia="ko-KR"/>
        </w:rPr>
        <w:t>23],</w:t>
      </w:r>
      <w:r w:rsidRPr="00D036D7">
        <w:rPr>
          <w:rFonts w:eastAsiaTheme="minorEastAsia"/>
          <w:sz w:val="22"/>
          <w:szCs w:val="22"/>
          <w:lang w:eastAsia="ko-KR"/>
        </w:rPr>
        <w:t xml:space="preserve"> [Qualcomm</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26</w:t>
      </w:r>
      <w:r w:rsidRPr="00D036D7">
        <w:rPr>
          <w:rFonts w:eastAsiaTheme="minorEastAsia"/>
          <w:sz w:val="22"/>
          <w:szCs w:val="22"/>
          <w:lang w:eastAsia="ko-KR"/>
        </w:rPr>
        <w:t xml:space="preserve">] </w:t>
      </w:r>
    </w:p>
    <w:p w14:paraId="33DB8B09" w14:textId="77777777" w:rsidR="00E8527D" w:rsidRPr="00D036D7" w:rsidRDefault="00E8527D" w:rsidP="00E8527D">
      <w:pPr>
        <w:pStyle w:val="Style1"/>
        <w:spacing w:after="0" w:line="360" w:lineRule="auto"/>
        <w:ind w:left="568"/>
        <w:rPr>
          <w:rFonts w:eastAsiaTheme="minorEastAsia"/>
          <w:sz w:val="22"/>
          <w:szCs w:val="22"/>
          <w:lang w:eastAsia="ko-KR"/>
        </w:rPr>
      </w:pPr>
      <w:r w:rsidRPr="00D036D7">
        <w:rPr>
          <w:rFonts w:eastAsiaTheme="minorEastAsia" w:hint="eastAsia"/>
          <w:sz w:val="22"/>
          <w:szCs w:val="22"/>
          <w:lang w:eastAsia="ko-KR"/>
        </w:rPr>
        <w:t>Single</w:t>
      </w:r>
      <w:r w:rsidRPr="00D036D7">
        <w:rPr>
          <w:rFonts w:eastAsiaTheme="minorEastAsia"/>
          <w:sz w:val="22"/>
          <w:szCs w:val="22"/>
          <w:lang w:eastAsia="ko-KR"/>
        </w:rPr>
        <w:t xml:space="preserve"> </w:t>
      </w:r>
      <w:r w:rsidRPr="00D036D7">
        <w:rPr>
          <w:rFonts w:eastAsiaTheme="minorEastAsia" w:hint="eastAsia"/>
          <w:sz w:val="22"/>
          <w:szCs w:val="22"/>
          <w:lang w:eastAsia="ko-KR"/>
        </w:rPr>
        <w:t>pattern per</w:t>
      </w:r>
      <w:r w:rsidRPr="00D036D7">
        <w:rPr>
          <w:rFonts w:eastAsiaTheme="minorEastAsia"/>
          <w:sz w:val="22"/>
          <w:szCs w:val="22"/>
          <w:lang w:eastAsia="ko-KR"/>
        </w:rPr>
        <w:t xml:space="preserve"> </w:t>
      </w:r>
      <w:r w:rsidRPr="00D036D7">
        <w:rPr>
          <w:rFonts w:eastAsiaTheme="minorEastAsia" w:hint="eastAsia"/>
          <w:sz w:val="22"/>
          <w:szCs w:val="22"/>
          <w:lang w:eastAsia="ko-KR"/>
        </w:rPr>
        <w:t>resource</w:t>
      </w:r>
      <w:r w:rsidRPr="00D036D7">
        <w:rPr>
          <w:rFonts w:eastAsiaTheme="minorEastAsia"/>
          <w:sz w:val="22"/>
          <w:szCs w:val="22"/>
          <w:lang w:eastAsia="ko-KR"/>
        </w:rPr>
        <w:t xml:space="preserve"> </w:t>
      </w:r>
      <w:r w:rsidRPr="00D036D7">
        <w:rPr>
          <w:rFonts w:eastAsiaTheme="minorEastAsia" w:hint="eastAsia"/>
          <w:sz w:val="22"/>
          <w:szCs w:val="22"/>
          <w:lang w:eastAsia="ko-KR"/>
        </w:rPr>
        <w:t>pool</w:t>
      </w:r>
      <w:r w:rsidRPr="00D036D7">
        <w:rPr>
          <w:rFonts w:eastAsiaTheme="minorEastAsia"/>
          <w:sz w:val="22"/>
          <w:szCs w:val="22"/>
          <w:lang w:eastAsia="ko-KR"/>
        </w:rPr>
        <w:t xml:space="preserve"> </w:t>
      </w:r>
      <w:r w:rsidRPr="00D036D7">
        <w:rPr>
          <w:rFonts w:eastAsiaTheme="minorEastAsia" w:hint="eastAsia"/>
          <w:sz w:val="22"/>
          <w:szCs w:val="22"/>
          <w:lang w:eastAsia="ko-KR"/>
        </w:rPr>
        <w:t>is</w:t>
      </w:r>
      <w:r w:rsidRPr="00D036D7">
        <w:rPr>
          <w:rFonts w:eastAsiaTheme="minorEastAsia"/>
          <w:sz w:val="22"/>
          <w:szCs w:val="22"/>
          <w:lang w:eastAsia="ko-KR"/>
        </w:rPr>
        <w:t xml:space="preserve"> </w:t>
      </w:r>
      <w:r w:rsidRPr="00D036D7">
        <w:rPr>
          <w:rFonts w:eastAsiaTheme="minorEastAsia" w:hint="eastAsia"/>
          <w:sz w:val="22"/>
          <w:szCs w:val="22"/>
          <w:lang w:eastAsia="ko-KR"/>
        </w:rPr>
        <w:t>defined</w:t>
      </w:r>
      <w:r w:rsidRPr="00D036D7">
        <w:rPr>
          <w:rFonts w:eastAsiaTheme="minorEastAsia"/>
          <w:sz w:val="22"/>
          <w:szCs w:val="22"/>
          <w:lang w:eastAsia="ko-KR"/>
        </w:rPr>
        <w:t xml:space="preserve"> </w:t>
      </w:r>
      <w:r w:rsidRPr="00D036D7">
        <w:rPr>
          <w:rFonts w:eastAsiaTheme="minorEastAsia" w:hint="eastAsia"/>
          <w:sz w:val="22"/>
          <w:szCs w:val="22"/>
          <w:lang w:eastAsia="ko-KR"/>
        </w:rPr>
        <w:t>[Spreadtrum,</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w:t>
      </w:r>
      <w:r w:rsidRPr="00D036D7">
        <w:rPr>
          <w:rFonts w:eastAsiaTheme="minorEastAsia" w:hint="eastAsia"/>
          <w:sz w:val="22"/>
          <w:szCs w:val="22"/>
          <w:lang w:eastAsia="ko-KR"/>
        </w:rPr>
        <w:t>[ZTE,</w:t>
      </w:r>
      <w:r w:rsidRPr="00D036D7">
        <w:rPr>
          <w:rFonts w:eastAsiaTheme="minorEastAsia"/>
          <w:sz w:val="22"/>
          <w:szCs w:val="22"/>
          <w:lang w:eastAsia="ko-KR"/>
        </w:rPr>
        <w:t xml:space="preserve"> </w:t>
      </w:r>
      <w:r w:rsidRPr="00D036D7">
        <w:rPr>
          <w:rFonts w:eastAsiaTheme="minorEastAsia" w:hint="eastAsia"/>
          <w:sz w:val="22"/>
          <w:szCs w:val="22"/>
          <w:lang w:eastAsia="ko-KR"/>
        </w:rPr>
        <w:t>Sanechip,</w:t>
      </w:r>
      <w:r w:rsidRPr="00D036D7">
        <w:rPr>
          <w:rFonts w:eastAsiaTheme="minorEastAsia"/>
          <w:sz w:val="22"/>
          <w:szCs w:val="22"/>
          <w:lang w:eastAsia="ko-KR"/>
        </w:rPr>
        <w:t xml:space="preserve"> </w:t>
      </w:r>
      <w:r w:rsidRPr="00D036D7">
        <w:rPr>
          <w:rFonts w:eastAsiaTheme="minorEastAsia" w:hint="eastAsia"/>
          <w:sz w:val="22"/>
          <w:szCs w:val="22"/>
          <w:lang w:eastAsia="ko-KR"/>
        </w:rPr>
        <w:t>11]</w:t>
      </w:r>
    </w:p>
    <w:p w14:paraId="0871A5F9"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Not only for SCS, but also for different speed, multiple patterns are needed</w:t>
      </w:r>
    </w:p>
    <w:p w14:paraId="0AF902CC"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Communication type/range</w:t>
      </w:r>
    </w:p>
    <w:p w14:paraId="0DED0E93"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 xml:space="preserve">Reflect channel status </w:t>
      </w:r>
    </w:p>
    <w:p w14:paraId="5A54D54C"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T</w:t>
      </w:r>
      <w:r w:rsidRPr="00D036D7">
        <w:rPr>
          <w:rFonts w:eastAsiaTheme="minorEastAsia" w:hint="eastAsia"/>
          <w:sz w:val="22"/>
          <w:szCs w:val="22"/>
          <w:lang w:eastAsia="ko-KR"/>
        </w:rPr>
        <w:t xml:space="preserve">raffic </w:t>
      </w:r>
      <w:r w:rsidRPr="00D036D7">
        <w:rPr>
          <w:rFonts w:eastAsiaTheme="minorEastAsia"/>
          <w:sz w:val="22"/>
          <w:szCs w:val="22"/>
          <w:lang w:eastAsia="ko-KR"/>
        </w:rPr>
        <w:t>pattern</w:t>
      </w:r>
    </w:p>
    <w:p w14:paraId="0387B1C9"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hint="eastAsia"/>
          <w:sz w:val="22"/>
          <w:szCs w:val="22"/>
          <w:lang w:eastAsia="ko-KR"/>
        </w:rPr>
        <w:t>Indicated</w:t>
      </w:r>
      <w:r w:rsidRPr="00D036D7">
        <w:rPr>
          <w:rFonts w:eastAsiaTheme="minorEastAsia"/>
          <w:sz w:val="22"/>
          <w:szCs w:val="22"/>
          <w:lang w:eastAsia="ko-KR"/>
        </w:rPr>
        <w:t xml:space="preserve"> </w:t>
      </w:r>
      <w:r w:rsidRPr="00D036D7">
        <w:rPr>
          <w:rFonts w:eastAsiaTheme="minorEastAsia" w:hint="eastAsia"/>
          <w:sz w:val="22"/>
          <w:szCs w:val="22"/>
          <w:lang w:eastAsia="ko-KR"/>
        </w:rPr>
        <w:t>by</w:t>
      </w:r>
      <w:r w:rsidRPr="00D036D7">
        <w:rPr>
          <w:rFonts w:eastAsiaTheme="minorEastAsia"/>
          <w:sz w:val="22"/>
          <w:szCs w:val="22"/>
          <w:lang w:eastAsia="ko-KR"/>
        </w:rPr>
        <w:t xml:space="preserve"> </w:t>
      </w:r>
      <w:r w:rsidRPr="00D036D7">
        <w:rPr>
          <w:rFonts w:eastAsiaTheme="minorEastAsia" w:hint="eastAsia"/>
          <w:sz w:val="22"/>
          <w:szCs w:val="22"/>
          <w:lang w:eastAsia="ko-KR"/>
        </w:rPr>
        <w:t>PSCCH</w:t>
      </w:r>
      <w:r w:rsidRPr="00D036D7">
        <w:rPr>
          <w:rFonts w:eastAsiaTheme="minorEastAsia"/>
          <w:sz w:val="22"/>
          <w:szCs w:val="22"/>
          <w:lang w:eastAsia="ko-KR"/>
        </w:rPr>
        <w:t xml:space="preserve"> </w:t>
      </w:r>
      <w:r w:rsidRPr="00D036D7">
        <w:rPr>
          <w:rFonts w:eastAsiaTheme="minorEastAsia" w:hint="eastAsia"/>
          <w:sz w:val="22"/>
          <w:szCs w:val="22"/>
          <w:lang w:eastAsia="ko-KR"/>
        </w:rPr>
        <w:t>or</w:t>
      </w:r>
      <w:r w:rsidRPr="00D036D7">
        <w:rPr>
          <w:rFonts w:eastAsiaTheme="minorEastAsia"/>
          <w:sz w:val="22"/>
          <w:szCs w:val="22"/>
          <w:lang w:eastAsia="ko-KR"/>
        </w:rPr>
        <w:t xml:space="preserve"> </w:t>
      </w:r>
      <w:r w:rsidRPr="00D036D7">
        <w:rPr>
          <w:rFonts w:eastAsiaTheme="minorEastAsia" w:hint="eastAsia"/>
          <w:sz w:val="22"/>
          <w:szCs w:val="22"/>
          <w:lang w:eastAsia="ko-KR"/>
        </w:rPr>
        <w:t>SCI</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w:t>
      </w:r>
      <w:r w:rsidRPr="00D036D7">
        <w:rPr>
          <w:rFonts w:eastAsiaTheme="minorEastAsia" w:hint="eastAsia"/>
          <w:sz w:val="22"/>
          <w:szCs w:val="22"/>
          <w:lang w:eastAsia="ko-KR"/>
        </w:rPr>
        <w:t>8,</w:t>
      </w:r>
      <w:r w:rsidRPr="00D036D7">
        <w:rPr>
          <w:rFonts w:eastAsiaTheme="minorEastAsia"/>
          <w:sz w:val="22"/>
          <w:szCs w:val="22"/>
          <w:lang w:eastAsia="ko-KR"/>
        </w:rPr>
        <w:t xml:space="preserve"> </w:t>
      </w:r>
      <w:r w:rsidRPr="00D036D7">
        <w:rPr>
          <w:rFonts w:eastAsiaTheme="minorEastAsia" w:hint="eastAsia"/>
          <w:sz w:val="22"/>
          <w:szCs w:val="22"/>
          <w:lang w:eastAsia="ko-KR"/>
        </w:rPr>
        <w:t>12,</w:t>
      </w:r>
      <w:r w:rsidRPr="00D036D7">
        <w:rPr>
          <w:rFonts w:eastAsiaTheme="minorEastAsia"/>
          <w:sz w:val="22"/>
          <w:szCs w:val="22"/>
          <w:lang w:eastAsia="ko-KR"/>
        </w:rPr>
        <w:t xml:space="preserve"> </w:t>
      </w:r>
      <w:r w:rsidRPr="00D036D7">
        <w:rPr>
          <w:rFonts w:eastAsiaTheme="minorEastAsia" w:hint="eastAsia"/>
          <w:sz w:val="22"/>
          <w:szCs w:val="22"/>
          <w:lang w:eastAsia="ko-KR"/>
        </w:rPr>
        <w:t>19,</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22,</w:t>
      </w:r>
      <w:r w:rsidRPr="00D036D7">
        <w:rPr>
          <w:rFonts w:eastAsiaTheme="minorEastAsia"/>
          <w:sz w:val="22"/>
          <w:szCs w:val="22"/>
          <w:lang w:eastAsia="ko-KR"/>
        </w:rPr>
        <w:t xml:space="preserve"> </w:t>
      </w:r>
      <w:r w:rsidRPr="00D036D7">
        <w:rPr>
          <w:rFonts w:eastAsiaTheme="minorEastAsia" w:hint="eastAsia"/>
          <w:sz w:val="22"/>
          <w:szCs w:val="22"/>
          <w:lang w:eastAsia="ko-KR"/>
        </w:rPr>
        <w:t>23,</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07BC1216"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hint="eastAsia"/>
          <w:sz w:val="22"/>
          <w:szCs w:val="22"/>
          <w:lang w:eastAsia="ko-KR"/>
        </w:rPr>
        <w:t>DMRS</w:t>
      </w:r>
      <w:r w:rsidRPr="00D036D7">
        <w:rPr>
          <w:rFonts w:eastAsiaTheme="minorEastAsia"/>
          <w:sz w:val="22"/>
          <w:szCs w:val="22"/>
          <w:lang w:eastAsia="ko-KR"/>
        </w:rPr>
        <w:t xml:space="preserve"> </w:t>
      </w:r>
      <w:r w:rsidRPr="00D036D7">
        <w:rPr>
          <w:rFonts w:eastAsiaTheme="minorEastAsia" w:hint="eastAsia"/>
          <w:sz w:val="22"/>
          <w:szCs w:val="22"/>
          <w:lang w:eastAsia="ko-KR"/>
        </w:rPr>
        <w:t>sequence</w:t>
      </w:r>
      <w:r w:rsidRPr="00D036D7">
        <w:rPr>
          <w:rFonts w:eastAsiaTheme="minorEastAsia"/>
          <w:sz w:val="22"/>
          <w:szCs w:val="22"/>
          <w:lang w:eastAsia="ko-KR"/>
        </w:rPr>
        <w:t xml:space="preserve"> </w:t>
      </w:r>
      <w:r w:rsidRPr="00D036D7">
        <w:rPr>
          <w:rFonts w:eastAsiaTheme="minorEastAsia" w:hint="eastAsia"/>
          <w:sz w:val="22"/>
          <w:szCs w:val="22"/>
          <w:lang w:eastAsia="ko-KR"/>
        </w:rPr>
        <w:t>generated</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destination</w:t>
      </w:r>
      <w:r w:rsidRPr="00D036D7">
        <w:rPr>
          <w:rFonts w:eastAsiaTheme="minorEastAsia"/>
          <w:sz w:val="22"/>
          <w:szCs w:val="22"/>
          <w:lang w:eastAsia="ko-KR"/>
        </w:rPr>
        <w:t xml:space="preserve"> </w:t>
      </w:r>
      <w:r w:rsidRPr="00D036D7">
        <w:rPr>
          <w:rFonts w:eastAsiaTheme="minorEastAsia" w:hint="eastAsia"/>
          <w:sz w:val="22"/>
          <w:szCs w:val="22"/>
          <w:lang w:eastAsia="ko-KR"/>
        </w:rPr>
        <w:t>ID</w:t>
      </w:r>
      <w:r w:rsidRPr="00D036D7">
        <w:rPr>
          <w:rFonts w:eastAsiaTheme="minorEastAsia"/>
          <w:sz w:val="22"/>
          <w:szCs w:val="22"/>
          <w:lang w:eastAsia="ko-KR"/>
        </w:rPr>
        <w:t xml:space="preserve"> </w:t>
      </w:r>
      <w:r w:rsidRPr="00D036D7">
        <w:rPr>
          <w:rFonts w:eastAsiaTheme="minorEastAsia" w:hint="eastAsia"/>
          <w:sz w:val="22"/>
          <w:szCs w:val="22"/>
          <w:lang w:eastAsia="ko-KR"/>
        </w:rPr>
        <w:t>[6]</w:t>
      </w:r>
    </w:p>
    <w:p w14:paraId="550E93F5"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hint="eastAsia"/>
          <w:sz w:val="22"/>
          <w:szCs w:val="22"/>
          <w:lang w:eastAsia="ko-KR"/>
        </w:rPr>
        <w:t>DMRS</w:t>
      </w:r>
      <w:r w:rsidRPr="00D036D7">
        <w:rPr>
          <w:rFonts w:eastAsiaTheme="minorEastAsia"/>
          <w:sz w:val="22"/>
          <w:szCs w:val="22"/>
          <w:lang w:eastAsia="ko-KR"/>
        </w:rPr>
        <w:t xml:space="preserve"> </w:t>
      </w:r>
      <w:r w:rsidRPr="00D036D7">
        <w:rPr>
          <w:rFonts w:eastAsiaTheme="minorEastAsia" w:hint="eastAsia"/>
          <w:sz w:val="22"/>
          <w:szCs w:val="22"/>
          <w:lang w:eastAsia="ko-KR"/>
        </w:rPr>
        <w:t>time-domain</w:t>
      </w:r>
      <w:r w:rsidRPr="00D036D7">
        <w:rPr>
          <w:rFonts w:eastAsiaTheme="minorEastAsia"/>
          <w:sz w:val="22"/>
          <w:szCs w:val="22"/>
          <w:lang w:eastAsia="ko-KR"/>
        </w:rPr>
        <w:t xml:space="preserve"> </w:t>
      </w:r>
      <w:r w:rsidRPr="00D036D7">
        <w:rPr>
          <w:rFonts w:eastAsiaTheme="minorEastAsia" w:hint="eastAsia"/>
          <w:sz w:val="22"/>
          <w:szCs w:val="22"/>
          <w:lang w:eastAsia="ko-KR"/>
        </w:rPr>
        <w:t>pattern</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SCS</w:t>
      </w:r>
      <w:r w:rsidRPr="00D036D7">
        <w:rPr>
          <w:rFonts w:eastAsiaTheme="minorEastAsia"/>
          <w:sz w:val="22"/>
          <w:szCs w:val="22"/>
          <w:lang w:eastAsia="ko-KR"/>
        </w:rPr>
        <w:t xml:space="preserve"> </w:t>
      </w:r>
      <w:r w:rsidRPr="00D036D7">
        <w:rPr>
          <w:rFonts w:eastAsiaTheme="minorEastAsia" w:hint="eastAsia"/>
          <w:sz w:val="22"/>
          <w:szCs w:val="22"/>
          <w:lang w:eastAsia="ko-KR"/>
        </w:rPr>
        <w:t>[12,</w:t>
      </w:r>
      <w:r w:rsidRPr="00D036D7">
        <w:rPr>
          <w:rFonts w:eastAsiaTheme="minorEastAsia"/>
          <w:sz w:val="22"/>
          <w:szCs w:val="22"/>
          <w:lang w:eastAsia="ko-KR"/>
        </w:rPr>
        <w:t xml:space="preserve"> </w:t>
      </w:r>
      <w:r w:rsidRPr="00D036D7">
        <w:rPr>
          <w:rFonts w:eastAsiaTheme="minorEastAsia" w:hint="eastAsia"/>
          <w:sz w:val="22"/>
          <w:szCs w:val="22"/>
          <w:lang w:eastAsia="ko-KR"/>
        </w:rPr>
        <w:t>14,</w:t>
      </w:r>
      <w:r w:rsidRPr="00D036D7">
        <w:rPr>
          <w:rFonts w:eastAsiaTheme="minorEastAsia"/>
          <w:sz w:val="22"/>
          <w:szCs w:val="22"/>
          <w:lang w:eastAsia="ko-KR"/>
        </w:rPr>
        <w:t xml:space="preserve"> </w:t>
      </w:r>
      <w:r w:rsidRPr="00D036D7">
        <w:rPr>
          <w:rFonts w:eastAsiaTheme="minorEastAsia" w:hint="eastAsia"/>
          <w:sz w:val="22"/>
          <w:szCs w:val="22"/>
          <w:lang w:eastAsia="ko-KR"/>
        </w:rPr>
        <w:t>17,</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2B4F0029"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Among companies to discuss this topic, majority supports time-domain multiple pattern of PSSCH DMRS per resource pool. </w:t>
      </w:r>
    </w:p>
    <w:p w14:paraId="10C5FCCA" w14:textId="77777777" w:rsidR="00E8527D" w:rsidRPr="00D036D7" w:rsidRDefault="00E8527D" w:rsidP="00E8527D">
      <w:pPr>
        <w:pStyle w:val="Style1"/>
        <w:numPr>
          <w:ilvl w:val="0"/>
          <w:numId w:val="47"/>
        </w:numPr>
        <w:spacing w:after="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167F8756"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For a given SCS, multiple PSSCH DMRS patterns per a resource pool for unicast, groupcast, or broadcast in time domain are supported.</w:t>
      </w:r>
    </w:p>
    <w:p w14:paraId="35779954"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hint="eastAsia"/>
          <w:sz w:val="22"/>
          <w:szCs w:val="22"/>
          <w:lang w:eastAsia="ko-KR"/>
        </w:rPr>
        <w:t>D</w:t>
      </w:r>
      <w:r w:rsidRPr="00D036D7">
        <w:rPr>
          <w:rFonts w:eastAsiaTheme="minorEastAsia"/>
          <w:sz w:val="22"/>
          <w:szCs w:val="22"/>
          <w:lang w:eastAsia="ko-KR"/>
        </w:rPr>
        <w:t>MRS symbol position(s) are indicated by SCI.</w:t>
      </w:r>
    </w:p>
    <w:p w14:paraId="4841F000"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Choosing DMRS pattern is up to implementation of a transmitter UE</w:t>
      </w:r>
    </w:p>
    <w:p w14:paraId="24A10A97"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FFS on details on time-domain pattern, e.g., Opt 1. Reuse Rel-15 PDSCH DMRS time-domain patterns, Opt. 2 New time-domain patterns</w:t>
      </w:r>
    </w:p>
    <w:p w14:paraId="51200D7C" w14:textId="77777777" w:rsidR="00E8527D" w:rsidRPr="00D036D7" w:rsidRDefault="00E8527D" w:rsidP="00E8527D">
      <w:pPr>
        <w:pStyle w:val="Style1"/>
        <w:spacing w:after="0" w:line="360" w:lineRule="auto"/>
        <w:rPr>
          <w:rFonts w:eastAsiaTheme="minorEastAsia"/>
          <w:sz w:val="22"/>
          <w:szCs w:val="22"/>
          <w:lang w:eastAsia="ko-KR"/>
        </w:rPr>
      </w:pPr>
    </w:p>
    <w:p w14:paraId="55B22497"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2E3286D4" w14:textId="77777777" w:rsidR="00E8527D" w:rsidRPr="00D036D7" w:rsidRDefault="00E8527D" w:rsidP="00E8527D">
      <w:pPr>
        <w:pStyle w:val="Style1"/>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RAN1#96bis,</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working</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made</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use</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It</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considered</w:t>
      </w:r>
      <w:r w:rsidRPr="00D036D7">
        <w:rPr>
          <w:rFonts w:eastAsiaTheme="minorEastAsia"/>
          <w:sz w:val="22"/>
          <w:szCs w:val="22"/>
          <w:lang w:eastAsia="ko-KR"/>
        </w:rPr>
        <w:t xml:space="preserve"> </w:t>
      </w:r>
      <w:r w:rsidRPr="00D036D7">
        <w:rPr>
          <w:rFonts w:eastAsiaTheme="minorEastAsia" w:hint="eastAsia"/>
          <w:sz w:val="22"/>
          <w:szCs w:val="22"/>
          <w:lang w:eastAsia="ko-KR"/>
        </w:rPr>
        <w:t>that</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up</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2 layers</w:t>
      </w:r>
      <w:r w:rsidRPr="00D036D7">
        <w:rPr>
          <w:rFonts w:eastAsiaTheme="minorEastAsia"/>
          <w:sz w:val="22"/>
          <w:szCs w:val="22"/>
          <w:lang w:eastAsia="ko-KR"/>
        </w:rPr>
        <w:t xml:space="preserve"> </w:t>
      </w:r>
      <w:r w:rsidRPr="00D036D7">
        <w:rPr>
          <w:rFonts w:eastAsiaTheme="minorEastAsia" w:hint="eastAsia"/>
          <w:sz w:val="22"/>
          <w:szCs w:val="22"/>
          <w:lang w:eastAsia="ko-KR"/>
        </w:rPr>
        <w:t>can</w:t>
      </w:r>
      <w:r w:rsidRPr="00D036D7">
        <w:rPr>
          <w:rFonts w:eastAsiaTheme="minorEastAsia"/>
          <w:sz w:val="22"/>
          <w:szCs w:val="22"/>
          <w:lang w:eastAsia="ko-KR"/>
        </w:rPr>
        <w:t xml:space="preserve"> </w:t>
      </w:r>
      <w:r w:rsidRPr="00D036D7">
        <w:rPr>
          <w:rFonts w:eastAsiaTheme="minorEastAsia" w:hint="eastAsia"/>
          <w:sz w:val="22"/>
          <w:szCs w:val="22"/>
          <w:lang w:eastAsia="ko-KR"/>
        </w:rPr>
        <w:t>be</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p>
    <w:p w14:paraId="636B41EA"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Confirm</w:t>
      </w:r>
      <w:r w:rsidRPr="00D036D7">
        <w:rPr>
          <w:rFonts w:eastAsiaTheme="minorEastAsia"/>
          <w:sz w:val="22"/>
          <w:szCs w:val="22"/>
          <w:lang w:eastAsia="ko-KR"/>
        </w:rPr>
        <w:t xml:space="preserve"> </w:t>
      </w:r>
      <w:r w:rsidRPr="00D036D7">
        <w:rPr>
          <w:rFonts w:eastAsiaTheme="minorEastAsia" w:hint="eastAsia"/>
          <w:sz w:val="22"/>
          <w:szCs w:val="22"/>
          <w:lang w:eastAsia="ko-KR"/>
        </w:rPr>
        <w:t>WA:</w:t>
      </w:r>
      <w:r w:rsidRPr="00D036D7">
        <w:rPr>
          <w:rFonts w:eastAsiaTheme="minorEastAsia"/>
          <w:sz w:val="22"/>
          <w:szCs w:val="22"/>
          <w:lang w:eastAsia="ko-KR"/>
        </w:rPr>
        <w:t xml:space="preserve"> </w:t>
      </w:r>
      <w:r w:rsidRPr="00D036D7">
        <w:rPr>
          <w:rFonts w:eastAsiaTheme="minorEastAsia" w:hint="eastAsia"/>
          <w:sz w:val="22"/>
          <w:szCs w:val="22"/>
          <w:lang w:eastAsia="ko-KR"/>
        </w:rPr>
        <w:t>[Spreadtrum,</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[LGE,</w:t>
      </w:r>
      <w:r w:rsidRPr="00D036D7">
        <w:rPr>
          <w:rFonts w:eastAsiaTheme="minorEastAsia"/>
          <w:sz w:val="22"/>
          <w:szCs w:val="22"/>
          <w:lang w:eastAsia="ko-KR"/>
        </w:rPr>
        <w:t xml:space="preserve"> </w:t>
      </w:r>
      <w:r w:rsidRPr="00D036D7">
        <w:rPr>
          <w:rFonts w:eastAsiaTheme="minorEastAsia" w:hint="eastAsia"/>
          <w:sz w:val="22"/>
          <w:szCs w:val="22"/>
          <w:lang w:eastAsia="ko-KR"/>
        </w:rPr>
        <w:t>19],</w:t>
      </w:r>
      <w:r w:rsidRPr="00D036D7">
        <w:rPr>
          <w:rFonts w:eastAsiaTheme="minorEastAsia"/>
          <w:sz w:val="22"/>
          <w:szCs w:val="22"/>
          <w:lang w:eastAsia="ko-KR"/>
        </w:rPr>
        <w:t xml:space="preserve"> [Mitsubishi</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20</w:t>
      </w:r>
      <w:r w:rsidRPr="00D036D7">
        <w:rPr>
          <w:rFonts w:eastAsiaTheme="minorEastAsia"/>
          <w:sz w:val="22"/>
          <w:szCs w:val="22"/>
          <w:lang w:eastAsia="ko-KR"/>
        </w:rPr>
        <w:t>],</w:t>
      </w:r>
    </w:p>
    <w:p w14:paraId="24CC921D"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Also,</w:t>
      </w:r>
      <w:r w:rsidRPr="00D036D7">
        <w:rPr>
          <w:rFonts w:eastAsiaTheme="minorEastAsia"/>
          <w:sz w:val="22"/>
          <w:szCs w:val="22"/>
          <w:lang w:eastAsia="ko-KR"/>
        </w:rPr>
        <w:t xml:space="preserve"> </w:t>
      </w:r>
      <w:r w:rsidRPr="00D036D7">
        <w:rPr>
          <w:rFonts w:eastAsiaTheme="minorEastAsia" w:hint="eastAsia"/>
          <w:sz w:val="22"/>
          <w:szCs w:val="22"/>
          <w:lang w:eastAsia="ko-KR"/>
        </w:rPr>
        <w:t>support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TBs</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r w:rsidRPr="00D036D7">
        <w:rPr>
          <w:rFonts w:eastAsiaTheme="minorEastAsia" w:hint="eastAsia"/>
          <w:sz w:val="22"/>
          <w:szCs w:val="22"/>
          <w:lang w:eastAsia="ko-KR"/>
        </w:rPr>
        <w:t>HiSilicon,</w:t>
      </w:r>
      <w:r w:rsidRPr="00D036D7">
        <w:rPr>
          <w:rFonts w:eastAsiaTheme="minorEastAsia"/>
          <w:sz w:val="22"/>
          <w:szCs w:val="22"/>
          <w:lang w:eastAsia="ko-KR"/>
        </w:rPr>
        <w:t xml:space="preserve"> </w:t>
      </w:r>
      <w:r w:rsidRPr="00D036D7">
        <w:rPr>
          <w:rFonts w:eastAsiaTheme="minorEastAsia" w:hint="eastAsia"/>
          <w:sz w:val="22"/>
          <w:szCs w:val="22"/>
          <w:lang w:eastAsia="ko-KR"/>
        </w:rPr>
        <w:t>1]</w:t>
      </w:r>
    </w:p>
    <w:p w14:paraId="570E2FC9"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There is one company proposing two TBs per PSSCH while 4 companies propose to confirm the WA. </w:t>
      </w:r>
    </w:p>
    <w:p w14:paraId="564C1646" w14:textId="77777777" w:rsidR="00E8527D" w:rsidRPr="00D036D7" w:rsidRDefault="00E8527D" w:rsidP="00E8527D">
      <w:pPr>
        <w:pStyle w:val="Style1"/>
        <w:numPr>
          <w:ilvl w:val="0"/>
          <w:numId w:val="47"/>
        </w:numPr>
        <w:spacing w:after="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3FFF569E"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Conform the working assumption to support 1 TB per PSSCH.</w:t>
      </w:r>
    </w:p>
    <w:p w14:paraId="41AAC769" w14:textId="77777777" w:rsidR="00E8527D" w:rsidRPr="00D036D7" w:rsidRDefault="00E8527D" w:rsidP="00E8527D">
      <w:pPr>
        <w:pStyle w:val="Style1"/>
        <w:spacing w:after="0" w:afterAutospacing="0" w:line="360" w:lineRule="auto"/>
        <w:rPr>
          <w:rFonts w:eastAsiaTheme="minorEastAsia"/>
          <w:sz w:val="22"/>
          <w:szCs w:val="22"/>
          <w:lang w:eastAsia="ko-KR"/>
        </w:rPr>
      </w:pPr>
    </w:p>
    <w:p w14:paraId="4FB0E315"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lastRenderedPageBreak/>
        <w:t>Channel coding and mapping of CSI for PSSCH</w:t>
      </w:r>
    </w:p>
    <w:p w14:paraId="50047199"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t>CSI reporting is transmitted by PSSCH. There are two options to deliver CSI reporting on PSSCH.</w:t>
      </w:r>
    </w:p>
    <w:p w14:paraId="5586D3AC"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Alt 1. CSI reporting via MAC CE</w:t>
      </w:r>
    </w:p>
    <w:p w14:paraId="30734633"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Alt 2. CSI reporting by mapping on PSSCH like UCI on PUSCH</w:t>
      </w:r>
    </w:p>
    <w:p w14:paraId="5158EEC3" w14:textId="79698C2F" w:rsidR="00E8527D" w:rsidRPr="00D036D7" w:rsidRDefault="00E8527D" w:rsidP="00AA689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w:t>
      </w:r>
      <w:r w:rsidR="00AA689D">
        <w:rPr>
          <w:rFonts w:eastAsiaTheme="minorEastAsia"/>
          <w:sz w:val="22"/>
          <w:szCs w:val="22"/>
          <w:lang w:eastAsia="ko-KR"/>
        </w:rPr>
        <w:t>The same issue is discussed in PHY</w:t>
      </w:r>
      <w:r w:rsidR="00AA689D" w:rsidRPr="00AA689D">
        <w:t xml:space="preserve"> </w:t>
      </w:r>
      <w:r w:rsidR="00AA689D" w:rsidRPr="00AA689D">
        <w:rPr>
          <w:rFonts w:eastAsiaTheme="minorEastAsia"/>
          <w:sz w:val="22"/>
          <w:szCs w:val="22"/>
          <w:lang w:eastAsia="ko-KR"/>
        </w:rPr>
        <w:t>layer procedure</w:t>
      </w:r>
      <w:r w:rsidR="00AA689D">
        <w:rPr>
          <w:rFonts w:eastAsiaTheme="minorEastAsia"/>
          <w:sz w:val="22"/>
          <w:szCs w:val="22"/>
          <w:lang w:eastAsia="ko-KR"/>
        </w:rPr>
        <w:t xml:space="preserve"> agenda.</w:t>
      </w:r>
    </w:p>
    <w:p w14:paraId="5BCC9FAE"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p>
    <w:p w14:paraId="5416C52E" w14:textId="71EBFEBE" w:rsidR="00E8527D" w:rsidRPr="00D036D7" w:rsidRDefault="0076112B" w:rsidP="00E8527D">
      <w:pPr>
        <w:pStyle w:val="Style1"/>
        <w:numPr>
          <w:ilvl w:val="2"/>
          <w:numId w:val="47"/>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Continue to discuss in </w:t>
      </w:r>
      <w:r w:rsidR="00AA689D">
        <w:rPr>
          <w:rFonts w:eastAsiaTheme="minorEastAsia"/>
          <w:sz w:val="22"/>
          <w:szCs w:val="22"/>
          <w:lang w:eastAsia="ko-KR"/>
        </w:rPr>
        <w:t>PHY</w:t>
      </w:r>
      <w:r w:rsidR="00AA689D" w:rsidRPr="00AA689D">
        <w:t xml:space="preserve"> </w:t>
      </w:r>
      <w:r w:rsidR="00AA689D" w:rsidRPr="00AA689D">
        <w:rPr>
          <w:rFonts w:eastAsiaTheme="minorEastAsia"/>
          <w:sz w:val="22"/>
          <w:szCs w:val="22"/>
          <w:lang w:eastAsia="ko-KR"/>
        </w:rPr>
        <w:t>layer procedure</w:t>
      </w:r>
      <w:r w:rsidR="00AA689D">
        <w:rPr>
          <w:rFonts w:eastAsiaTheme="minorEastAsia"/>
          <w:sz w:val="22"/>
          <w:szCs w:val="22"/>
          <w:lang w:eastAsia="ko-KR"/>
        </w:rPr>
        <w:t xml:space="preserve"> agenda (AI 7.2.4.5)</w:t>
      </w:r>
    </w:p>
    <w:p w14:paraId="08974FEE" w14:textId="77777777" w:rsidR="00E8527D" w:rsidRPr="00D036D7" w:rsidRDefault="00E8527D" w:rsidP="00E8527D">
      <w:pPr>
        <w:pStyle w:val="Style1"/>
        <w:spacing w:after="0" w:afterAutospacing="0" w:line="360" w:lineRule="auto"/>
        <w:rPr>
          <w:rFonts w:eastAsiaTheme="minorEastAsia"/>
          <w:sz w:val="22"/>
          <w:szCs w:val="22"/>
          <w:lang w:eastAsia="ko-KR"/>
        </w:rPr>
      </w:pPr>
    </w:p>
    <w:p w14:paraId="2FE20540"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Maximum modulation order supported</w:t>
      </w:r>
    </w:p>
    <w:p w14:paraId="0CF02D0A"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There is not much discussion, while the use of 256QAM is proposed [NTT D</w:t>
      </w:r>
      <w:r w:rsidRPr="00D036D7">
        <w:rPr>
          <w:rFonts w:eastAsiaTheme="minorEastAsia" w:hint="eastAsia"/>
          <w:sz w:val="22"/>
          <w:szCs w:val="22"/>
          <w:lang w:eastAsia="ko-KR"/>
        </w:rPr>
        <w:t>OCOMO,</w:t>
      </w:r>
      <w:r w:rsidRPr="00D036D7">
        <w:rPr>
          <w:rFonts w:eastAsiaTheme="minorEastAsia"/>
          <w:sz w:val="22"/>
          <w:szCs w:val="22"/>
          <w:lang w:eastAsia="ko-KR"/>
        </w:rPr>
        <w:t xml:space="preserve"> </w:t>
      </w:r>
      <w:r w:rsidRPr="00D036D7">
        <w:rPr>
          <w:rFonts w:eastAsiaTheme="minorEastAsia" w:hint="eastAsia"/>
          <w:sz w:val="22"/>
          <w:szCs w:val="22"/>
          <w:lang w:eastAsia="ko-KR"/>
        </w:rPr>
        <w:t>4</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[China</w:t>
      </w:r>
      <w:r w:rsidRPr="00D036D7">
        <w:rPr>
          <w:rFonts w:eastAsiaTheme="minorEastAsia"/>
          <w:sz w:val="22"/>
          <w:szCs w:val="22"/>
          <w:lang w:eastAsia="ko-KR"/>
        </w:rPr>
        <w:t xml:space="preserve"> </w:t>
      </w:r>
      <w:r w:rsidRPr="00D036D7">
        <w:rPr>
          <w:rFonts w:eastAsiaTheme="minorEastAsia" w:hint="eastAsia"/>
          <w:sz w:val="22"/>
          <w:szCs w:val="22"/>
          <w:lang w:eastAsia="ko-KR"/>
        </w:rPr>
        <w:t>Telecom,</w:t>
      </w:r>
      <w:r w:rsidRPr="00D036D7">
        <w:rPr>
          <w:rFonts w:eastAsiaTheme="minorEastAsia"/>
          <w:sz w:val="22"/>
          <w:szCs w:val="22"/>
          <w:lang w:eastAsia="ko-KR"/>
        </w:rPr>
        <w:t xml:space="preserve"> </w:t>
      </w:r>
      <w:r w:rsidRPr="00D036D7">
        <w:rPr>
          <w:rFonts w:eastAsiaTheme="minorEastAsia" w:hint="eastAsia"/>
          <w:sz w:val="22"/>
          <w:szCs w:val="22"/>
          <w:lang w:eastAsia="ko-KR"/>
        </w:rPr>
        <w:t xml:space="preserve">17], </w:t>
      </w:r>
      <w:r w:rsidRPr="00D036D7">
        <w:rPr>
          <w:rFonts w:eastAsiaTheme="minorEastAsia"/>
          <w:sz w:val="22"/>
          <w:szCs w:val="22"/>
          <w:lang w:eastAsia="ko-KR"/>
        </w:rPr>
        <w:t>[Samsung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[TCL,</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[Qualcomm,</w:t>
      </w:r>
      <w:r w:rsidRPr="00D036D7">
        <w:rPr>
          <w:rFonts w:eastAsiaTheme="minorEastAsia"/>
          <w:sz w:val="22"/>
          <w:szCs w:val="22"/>
          <w:lang w:eastAsia="ko-KR"/>
        </w:rPr>
        <w:t xml:space="preserve"> </w:t>
      </w:r>
      <w:r w:rsidRPr="00D036D7">
        <w:rPr>
          <w:rFonts w:eastAsiaTheme="minorEastAsia" w:hint="eastAsia"/>
          <w:sz w:val="22"/>
          <w:szCs w:val="22"/>
          <w:lang w:eastAsia="ko-KR"/>
        </w:rPr>
        <w:t>26]</w:t>
      </w:r>
      <w:r w:rsidRPr="00D036D7">
        <w:rPr>
          <w:rFonts w:eastAsiaTheme="minorEastAsia"/>
          <w:sz w:val="22"/>
          <w:szCs w:val="22"/>
          <w:lang w:eastAsia="ko-KR"/>
        </w:rPr>
        <w:t>.</w:t>
      </w:r>
    </w:p>
    <w:p w14:paraId="74FC825D"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162230A9"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256QAM is supported in Rel-16.</w:t>
      </w:r>
    </w:p>
    <w:p w14:paraId="38B17513"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MCS tables supported in Rel-15 NR are also supported in Rel-16 NR V2X. </w:t>
      </w:r>
    </w:p>
    <w:p w14:paraId="0AE51DCA"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FFS applicability for unicast, groupcast, broadcast</w:t>
      </w:r>
    </w:p>
    <w:p w14:paraId="35284117"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6455E2E6"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DEE7FB3"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Tx diversity scheme</w:t>
      </w:r>
    </w:p>
    <w:p w14:paraId="51A5D051" w14:textId="77777777" w:rsidR="00E8527D" w:rsidRPr="00D036D7" w:rsidRDefault="00E8527D" w:rsidP="00E8527D">
      <w:pPr>
        <w:pStyle w:val="Style1"/>
        <w:numPr>
          <w:ilvl w:val="1"/>
          <w:numId w:val="41"/>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Support pre-coder cycling for PSSCH </w:t>
      </w:r>
      <w:r w:rsidRPr="00D036D7">
        <w:rPr>
          <w:rFonts w:eastAsiaTheme="minorEastAsia" w:hint="eastAsia"/>
          <w:sz w:val="22"/>
          <w:szCs w:val="22"/>
          <w:lang w:eastAsia="ko-KR"/>
        </w:rPr>
        <w:t>[Intel,</w:t>
      </w:r>
      <w:r w:rsidRPr="00D036D7">
        <w:rPr>
          <w:rFonts w:eastAsiaTheme="minorEastAsia"/>
          <w:sz w:val="22"/>
          <w:szCs w:val="22"/>
          <w:lang w:eastAsia="ko-KR"/>
        </w:rPr>
        <w:t xml:space="preserve"> </w:t>
      </w:r>
      <w:r w:rsidRPr="00D036D7">
        <w:rPr>
          <w:rFonts w:eastAsiaTheme="minorEastAsia" w:hint="eastAsia"/>
          <w:sz w:val="22"/>
          <w:szCs w:val="22"/>
          <w:lang w:eastAsia="ko-KR"/>
        </w:rPr>
        <w:t>16]</w:t>
      </w:r>
    </w:p>
    <w:p w14:paraId="6135888B" w14:textId="77777777" w:rsidR="00E8527D" w:rsidRPr="00D036D7" w:rsidRDefault="00E8527D" w:rsidP="00E8527D">
      <w:pPr>
        <w:pStyle w:val="Style1"/>
        <w:numPr>
          <w:ilvl w:val="1"/>
          <w:numId w:val="41"/>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Transparent</w:t>
      </w:r>
      <w:r w:rsidRPr="00D036D7">
        <w:rPr>
          <w:rFonts w:eastAsiaTheme="minorEastAsia"/>
          <w:sz w:val="22"/>
          <w:szCs w:val="22"/>
          <w:lang w:eastAsia="ko-KR"/>
        </w:rPr>
        <w:t xml:space="preserve"> </w:t>
      </w:r>
      <w:r w:rsidRPr="00D036D7">
        <w:rPr>
          <w:rFonts w:eastAsiaTheme="minorEastAsia" w:hint="eastAsia"/>
          <w:sz w:val="22"/>
          <w:szCs w:val="22"/>
          <w:lang w:eastAsia="ko-KR"/>
        </w:rPr>
        <w:t>TxD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PSCCH/PSSCH</w:t>
      </w:r>
      <w:r w:rsidRPr="00D036D7">
        <w:rPr>
          <w:rFonts w:eastAsiaTheme="minorEastAsia"/>
          <w:sz w:val="22"/>
          <w:szCs w:val="22"/>
          <w:lang w:eastAsia="ko-KR"/>
        </w:rPr>
        <w:t xml:space="preserve"> </w:t>
      </w:r>
      <w:r w:rsidRPr="00D036D7">
        <w:rPr>
          <w:rFonts w:eastAsiaTheme="minorEastAsia" w:hint="eastAsia"/>
          <w:sz w:val="22"/>
          <w:szCs w:val="22"/>
          <w:lang w:eastAsia="ko-KR"/>
        </w:rPr>
        <w:t>[Qualcomm,</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5DC42385"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sz w:val="22"/>
          <w:szCs w:val="22"/>
          <w:lang w:eastAsia="ko-KR"/>
        </w:rPr>
        <w:t>DMRS sequence generation and scrambling: [Fujitsu, 10],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p>
    <w:p w14:paraId="48939C27" w14:textId="77777777" w:rsidR="00E8527D" w:rsidRPr="00D036D7" w:rsidRDefault="00E8527D" w:rsidP="00E8527D">
      <w:pPr>
        <w:pStyle w:val="aff4"/>
        <w:numPr>
          <w:ilvl w:val="0"/>
          <w:numId w:val="41"/>
        </w:numPr>
        <w:rPr>
          <w:rFonts w:eastAsiaTheme="minorEastAsia"/>
          <w:sz w:val="22"/>
          <w:szCs w:val="22"/>
          <w:lang w:eastAsia="ko-KR"/>
        </w:rPr>
      </w:pPr>
      <w:r w:rsidRPr="00D036D7">
        <w:rPr>
          <w:rFonts w:eastAsiaTheme="minorEastAsia" w:hint="eastAsia"/>
          <w:sz w:val="22"/>
          <w:szCs w:val="22"/>
          <w:lang w:eastAsia="ko-KR"/>
        </w:rPr>
        <w:t>Using</w:t>
      </w:r>
      <w:r w:rsidRPr="00D036D7">
        <w:rPr>
          <w:rFonts w:eastAsiaTheme="minorEastAsia"/>
          <w:sz w:val="22"/>
          <w:szCs w:val="22"/>
          <w:lang w:eastAsia="ko-KR"/>
        </w:rPr>
        <w:t xml:space="preserve"> </w:t>
      </w:r>
      <w:r w:rsidRPr="00D036D7">
        <w:rPr>
          <w:rFonts w:eastAsiaTheme="minorEastAsia" w:hint="eastAsia"/>
          <w:sz w:val="22"/>
          <w:szCs w:val="22"/>
          <w:lang w:eastAsia="ko-KR"/>
        </w:rPr>
        <w:t>LBRM</w:t>
      </w:r>
      <w:r w:rsidRPr="00D036D7">
        <w:rPr>
          <w:rFonts w:eastAsiaTheme="minorEastAsia"/>
          <w:sz w:val="22"/>
          <w:szCs w:val="22"/>
          <w:lang w:eastAsia="ko-KR"/>
        </w:rPr>
        <w:t xml:space="preserve"> </w:t>
      </w:r>
      <w:r w:rsidRPr="00D036D7">
        <w:rPr>
          <w:rFonts w:eastAsiaTheme="minorEastAsia" w:hint="eastAsia"/>
          <w:sz w:val="22"/>
          <w:szCs w:val="22"/>
          <w:lang w:eastAsia="ko-KR"/>
        </w:rPr>
        <w:t>[NTT</w:t>
      </w:r>
      <w:r w:rsidRPr="00D036D7">
        <w:rPr>
          <w:rFonts w:eastAsiaTheme="minorEastAsia"/>
          <w:sz w:val="22"/>
          <w:szCs w:val="22"/>
          <w:lang w:eastAsia="ko-KR"/>
        </w:rPr>
        <w:t xml:space="preserve"> </w:t>
      </w:r>
      <w:r w:rsidRPr="00D036D7">
        <w:rPr>
          <w:rFonts w:eastAsiaTheme="minorEastAsia" w:hint="eastAsia"/>
          <w:sz w:val="22"/>
          <w:szCs w:val="22"/>
          <w:lang w:eastAsia="ko-KR"/>
        </w:rPr>
        <w:t>DOCOMO,</w:t>
      </w:r>
      <w:r w:rsidRPr="00D036D7">
        <w:rPr>
          <w:rFonts w:eastAsiaTheme="minorEastAsia"/>
          <w:sz w:val="22"/>
          <w:szCs w:val="22"/>
          <w:lang w:eastAsia="ko-KR"/>
        </w:rPr>
        <w:t xml:space="preserve"> </w:t>
      </w:r>
      <w:r w:rsidRPr="00D036D7">
        <w:rPr>
          <w:rFonts w:eastAsiaTheme="minorEastAsia" w:hint="eastAsia"/>
          <w:sz w:val="22"/>
          <w:szCs w:val="22"/>
          <w:lang w:eastAsia="ko-KR"/>
        </w:rPr>
        <w:t>4]</w:t>
      </w:r>
      <w:r w:rsidRPr="00D036D7">
        <w:rPr>
          <w:rFonts w:eastAsiaTheme="minorEastAsia"/>
          <w:sz w:val="22"/>
          <w:szCs w:val="22"/>
          <w:lang w:eastAsia="ko-KR"/>
        </w:rPr>
        <w:t>: Limited Buffer Rate Matching (LBRM) for Rel-15 NR PDSCH is the baseline for LBRM of PSSCH.</w:t>
      </w:r>
    </w:p>
    <w:p w14:paraId="61DA6127"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sz w:val="22"/>
          <w:szCs w:val="22"/>
          <w:lang w:eastAsia="ko-KR"/>
        </w:rPr>
        <w:t>S</w:t>
      </w:r>
      <w:r w:rsidRPr="00D036D7">
        <w:rPr>
          <w:rFonts w:eastAsiaTheme="minorEastAsia" w:hint="eastAsia"/>
          <w:sz w:val="22"/>
          <w:szCs w:val="22"/>
          <w:lang w:eastAsia="ko-KR"/>
        </w:rPr>
        <w:t>lot</w:t>
      </w:r>
      <w:r w:rsidRPr="00D036D7">
        <w:rPr>
          <w:rFonts w:eastAsiaTheme="minorEastAsia"/>
          <w:sz w:val="22"/>
          <w:szCs w:val="22"/>
          <w:lang w:eastAsia="ko-KR"/>
        </w:rPr>
        <w:t xml:space="preserve"> </w:t>
      </w:r>
      <w:r w:rsidRPr="00D036D7">
        <w:rPr>
          <w:rFonts w:eastAsiaTheme="minorEastAsia" w:hint="eastAsia"/>
          <w:sz w:val="22"/>
          <w:szCs w:val="22"/>
          <w:lang w:eastAsia="ko-KR"/>
        </w:rPr>
        <w:t>aggregation</w:t>
      </w:r>
      <w:r w:rsidRPr="00D036D7">
        <w:rPr>
          <w:rFonts w:eastAsiaTheme="minorEastAsia"/>
          <w:sz w:val="22"/>
          <w:szCs w:val="22"/>
          <w:lang w:eastAsia="ko-KR"/>
        </w:rPr>
        <w:t xml:space="preserve"> </w:t>
      </w:r>
      <w:r w:rsidRPr="00D036D7">
        <w:rPr>
          <w:rFonts w:eastAsiaTheme="minorEastAsia" w:hint="eastAsia"/>
          <w:sz w:val="22"/>
          <w:szCs w:val="22"/>
          <w:lang w:eastAsia="ko-KR"/>
        </w:rPr>
        <w:t>with</w:t>
      </w:r>
      <w:r w:rsidRPr="00D036D7">
        <w:rPr>
          <w:rFonts w:eastAsiaTheme="minorEastAsia"/>
          <w:sz w:val="22"/>
          <w:szCs w:val="22"/>
          <w:lang w:eastAsia="ko-KR"/>
        </w:rPr>
        <w:t xml:space="preserve"> </w:t>
      </w:r>
      <w:r w:rsidRPr="00D036D7">
        <w:rPr>
          <w:rFonts w:eastAsiaTheme="minorEastAsia" w:hint="eastAsia"/>
          <w:sz w:val="22"/>
          <w:szCs w:val="22"/>
          <w:lang w:eastAsia="ko-KR"/>
        </w:rPr>
        <w:t>large</w:t>
      </w:r>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across</w:t>
      </w:r>
      <w:r w:rsidRPr="00D036D7">
        <w:rPr>
          <w:rFonts w:eastAsiaTheme="minorEastAsia"/>
          <w:sz w:val="22"/>
          <w:szCs w:val="22"/>
          <w:lang w:eastAsia="ko-KR"/>
        </w:rPr>
        <w:t xml:space="preserve"> </w:t>
      </w:r>
      <w:r w:rsidRPr="00D036D7">
        <w:rPr>
          <w:rFonts w:eastAsiaTheme="minorEastAsia" w:hint="eastAsia"/>
          <w:sz w:val="22"/>
          <w:szCs w:val="22"/>
          <w:lang w:eastAsia="ko-KR"/>
        </w:rPr>
        <w:t>slots</w:t>
      </w:r>
      <w:r w:rsidRPr="00D036D7">
        <w:rPr>
          <w:rFonts w:eastAsiaTheme="minorEastAsia"/>
          <w:sz w:val="22"/>
          <w:szCs w:val="22"/>
          <w:lang w:eastAsia="ko-KR"/>
        </w:rPr>
        <w:t xml:space="preserve"> </w:t>
      </w:r>
      <w:r w:rsidRPr="00D036D7">
        <w:rPr>
          <w:rFonts w:eastAsiaTheme="minorEastAsia" w:hint="eastAsia"/>
          <w:sz w:val="22"/>
          <w:szCs w:val="22"/>
          <w:lang w:eastAsia="ko-KR"/>
        </w:rPr>
        <w:t>[ZTE,</w:t>
      </w:r>
      <w:r w:rsidRPr="00D036D7">
        <w:rPr>
          <w:rFonts w:eastAsiaTheme="minorEastAsia"/>
          <w:sz w:val="22"/>
          <w:szCs w:val="22"/>
          <w:lang w:eastAsia="ko-KR"/>
        </w:rPr>
        <w:t xml:space="preserve"> Sanechips, </w:t>
      </w:r>
      <w:r w:rsidRPr="00D036D7">
        <w:rPr>
          <w:rFonts w:eastAsiaTheme="minorEastAsia" w:hint="eastAsia"/>
          <w:sz w:val="22"/>
          <w:szCs w:val="22"/>
          <w:lang w:eastAsia="ko-KR"/>
        </w:rPr>
        <w:t>11], [Qualcomm,</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11CDFEF8" w14:textId="77777777" w:rsidR="00E8527D" w:rsidRDefault="00E8527D" w:rsidP="00E8527D">
      <w:pPr>
        <w:pStyle w:val="Style1"/>
        <w:spacing w:after="0" w:afterAutospacing="0" w:line="360" w:lineRule="auto"/>
        <w:ind w:firstLine="0"/>
        <w:rPr>
          <w:rFonts w:eastAsiaTheme="minorEastAsia"/>
          <w:lang w:eastAsia="ko-KR"/>
        </w:rPr>
      </w:pPr>
    </w:p>
    <w:p w14:paraId="26BB35DB"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Issue 6. PSFCH design</w:t>
      </w:r>
    </w:p>
    <w:p w14:paraId="770DCA27" w14:textId="77777777" w:rsidR="00E8527D" w:rsidRPr="00D036D7" w:rsidRDefault="00E8527D" w:rsidP="00E8527D">
      <w:pPr>
        <w:pStyle w:val="Style1"/>
        <w:numPr>
          <w:ilvl w:val="0"/>
          <w:numId w:val="35"/>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Short</w:t>
      </w:r>
      <w:r w:rsidRPr="00D036D7">
        <w:rPr>
          <w:rFonts w:eastAsiaTheme="minorEastAsia" w:hint="eastAsia"/>
          <w:b/>
          <w:sz w:val="22"/>
          <w:szCs w:val="22"/>
          <w:u w:val="single"/>
          <w:lang w:eastAsia="ko-KR"/>
        </w:rPr>
        <w:t>/Long</w:t>
      </w:r>
      <w:r w:rsidRPr="00D036D7">
        <w:rPr>
          <w:rFonts w:eastAsiaTheme="minorEastAsia"/>
          <w:b/>
          <w:sz w:val="22"/>
          <w:szCs w:val="22"/>
          <w:u w:val="single"/>
          <w:lang w:eastAsia="ko-KR"/>
        </w:rPr>
        <w:t xml:space="preserve"> PSFCH format(s)</w:t>
      </w:r>
    </w:p>
    <w:p w14:paraId="671131D4"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Short</w:t>
      </w:r>
      <w:r w:rsidRPr="00D036D7">
        <w:rPr>
          <w:rFonts w:eastAsiaTheme="minorEastAsia"/>
          <w:sz w:val="22"/>
          <w:szCs w:val="22"/>
          <w:lang w:eastAsia="ko-KR"/>
        </w:rPr>
        <w:t xml:space="preserve"> </w:t>
      </w:r>
      <w:r w:rsidRPr="00D036D7">
        <w:rPr>
          <w:rFonts w:eastAsiaTheme="minorEastAsia" w:hint="eastAsia"/>
          <w:sz w:val="22"/>
          <w:szCs w:val="22"/>
          <w:lang w:eastAsia="ko-KR"/>
        </w:rPr>
        <w:t>PSFCH</w:t>
      </w:r>
      <w:r w:rsidRPr="00D036D7">
        <w:rPr>
          <w:rFonts w:eastAsiaTheme="minorEastAsia"/>
          <w:sz w:val="22"/>
          <w:szCs w:val="22"/>
          <w:lang w:eastAsia="ko-KR"/>
        </w:rPr>
        <w:t xml:space="preserve"> </w:t>
      </w:r>
      <w:r w:rsidRPr="00D036D7">
        <w:rPr>
          <w:rFonts w:eastAsiaTheme="minorEastAsia" w:hint="eastAsia"/>
          <w:sz w:val="22"/>
          <w:szCs w:val="22"/>
          <w:lang w:eastAsia="ko-KR"/>
        </w:rPr>
        <w:t>format(s)</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PUCCH</w:t>
      </w:r>
      <w:r w:rsidRPr="00D036D7">
        <w:rPr>
          <w:rFonts w:eastAsiaTheme="minorEastAsia"/>
          <w:sz w:val="22"/>
          <w:szCs w:val="22"/>
          <w:lang w:eastAsia="ko-KR"/>
        </w:rPr>
        <w:t xml:space="preserve"> </w:t>
      </w:r>
      <w:r w:rsidRPr="00D036D7">
        <w:rPr>
          <w:rFonts w:eastAsiaTheme="minorEastAsia" w:hint="eastAsia"/>
          <w:sz w:val="22"/>
          <w:szCs w:val="22"/>
          <w:lang w:eastAsia="ko-KR"/>
        </w:rPr>
        <w:t>formats</w:t>
      </w:r>
      <w:r w:rsidRPr="00D036D7">
        <w:rPr>
          <w:rFonts w:eastAsiaTheme="minorEastAsia"/>
          <w:sz w:val="22"/>
          <w:szCs w:val="22"/>
          <w:lang w:eastAsia="ko-KR"/>
        </w:rPr>
        <w:t xml:space="preserve"> </w:t>
      </w:r>
      <w:r w:rsidRPr="00D036D7">
        <w:rPr>
          <w:rFonts w:eastAsiaTheme="minorEastAsia" w:hint="eastAsia"/>
          <w:sz w:val="22"/>
          <w:szCs w:val="22"/>
          <w:lang w:eastAsia="ko-KR"/>
        </w:rPr>
        <w:t>0:</w:t>
      </w:r>
      <w:r w:rsidRPr="00D036D7">
        <w:rPr>
          <w:rFonts w:eastAsiaTheme="minorEastAsia"/>
          <w:sz w:val="22"/>
          <w:szCs w:val="22"/>
          <w:lang w:eastAsia="ko-KR"/>
        </w:rPr>
        <w:t xml:space="preserve"> </w:t>
      </w:r>
      <w:r w:rsidRPr="00D036D7">
        <w:rPr>
          <w:rFonts w:eastAsiaTheme="minorEastAsia" w:hint="eastAsia"/>
          <w:sz w:val="22"/>
          <w:szCs w:val="22"/>
          <w:lang w:eastAsia="ko-KR"/>
        </w:rPr>
        <w:t>[NTT</w:t>
      </w:r>
      <w:r w:rsidRPr="00D036D7">
        <w:rPr>
          <w:rFonts w:eastAsiaTheme="minorEastAsia"/>
          <w:sz w:val="22"/>
          <w:szCs w:val="22"/>
          <w:lang w:eastAsia="ko-KR"/>
        </w:rPr>
        <w:t xml:space="preserve"> </w:t>
      </w:r>
      <w:r w:rsidRPr="00D036D7">
        <w:rPr>
          <w:rFonts w:eastAsiaTheme="minorEastAsia" w:hint="eastAsia"/>
          <w:sz w:val="22"/>
          <w:szCs w:val="22"/>
          <w:lang w:eastAsia="ko-KR"/>
        </w:rPr>
        <w:t>DOCOMO,</w:t>
      </w:r>
      <w:r w:rsidRPr="00D036D7">
        <w:rPr>
          <w:rFonts w:eastAsiaTheme="minorEastAsia"/>
          <w:sz w:val="22"/>
          <w:szCs w:val="22"/>
          <w:lang w:eastAsia="ko-KR"/>
        </w:rPr>
        <w:t xml:space="preserve"> </w:t>
      </w:r>
      <w:r w:rsidRPr="00D036D7">
        <w:rPr>
          <w:rFonts w:eastAsiaTheme="minorEastAsia" w:hint="eastAsia"/>
          <w:sz w:val="22"/>
          <w:szCs w:val="22"/>
          <w:lang w:eastAsia="ko-KR"/>
        </w:rPr>
        <w:t>4],</w:t>
      </w:r>
      <w:r w:rsidRPr="00D036D7">
        <w:rPr>
          <w:rFonts w:eastAsiaTheme="minorEastAsia"/>
          <w:sz w:val="22"/>
          <w:szCs w:val="22"/>
          <w:lang w:eastAsia="ko-KR"/>
        </w:rPr>
        <w:t xml:space="preserve"> </w:t>
      </w:r>
      <w:r w:rsidRPr="00D036D7">
        <w:rPr>
          <w:rFonts w:eastAsiaTheme="minorEastAsia" w:hint="eastAsia"/>
          <w:sz w:val="22"/>
          <w:szCs w:val="22"/>
          <w:lang w:eastAsia="ko-KR"/>
        </w:rPr>
        <w:t>[InterDigital,</w:t>
      </w:r>
      <w:r w:rsidRPr="00D036D7">
        <w:rPr>
          <w:rFonts w:eastAsiaTheme="minorEastAsia"/>
          <w:sz w:val="22"/>
          <w:szCs w:val="22"/>
          <w:lang w:eastAsia="ko-KR"/>
        </w:rPr>
        <w:t xml:space="preserve"> </w:t>
      </w:r>
      <w:r w:rsidRPr="00D036D7">
        <w:rPr>
          <w:rFonts w:eastAsiaTheme="minorEastAsia" w:hint="eastAsia"/>
          <w:sz w:val="22"/>
          <w:szCs w:val="22"/>
          <w:lang w:eastAsia="ko-KR"/>
        </w:rPr>
        <w:t>22],</w:t>
      </w:r>
      <w:r w:rsidRPr="00D036D7">
        <w:rPr>
          <w:rFonts w:eastAsiaTheme="minorEastAsia"/>
          <w:sz w:val="22"/>
          <w:szCs w:val="22"/>
          <w:lang w:eastAsia="ko-KR"/>
        </w:rPr>
        <w:t xml:space="preserve"> </w:t>
      </w:r>
      <w:r w:rsidRPr="00D036D7">
        <w:rPr>
          <w:rFonts w:eastAsiaTheme="minorEastAsia" w:hint="eastAsia"/>
          <w:sz w:val="22"/>
          <w:szCs w:val="22"/>
          <w:lang w:eastAsia="ko-KR"/>
        </w:rPr>
        <w:t>[Ericsson,</w:t>
      </w:r>
      <w:r w:rsidRPr="00D036D7">
        <w:rPr>
          <w:rFonts w:eastAsiaTheme="minorEastAsia"/>
          <w:sz w:val="22"/>
          <w:szCs w:val="22"/>
          <w:lang w:eastAsia="ko-KR"/>
        </w:rPr>
        <w:t xml:space="preserve"> </w:t>
      </w:r>
      <w:r w:rsidRPr="00D036D7">
        <w:rPr>
          <w:rFonts w:eastAsiaTheme="minorEastAsia" w:hint="eastAsia"/>
          <w:sz w:val="22"/>
          <w:szCs w:val="22"/>
          <w:lang w:eastAsia="ko-KR"/>
        </w:rPr>
        <w:t>23],</w:t>
      </w:r>
      <w:r w:rsidRPr="00D036D7">
        <w:rPr>
          <w:rFonts w:eastAsiaTheme="minorEastAsia"/>
          <w:sz w:val="22"/>
          <w:szCs w:val="22"/>
          <w:lang w:eastAsia="ko-KR"/>
        </w:rPr>
        <w:t xml:space="preserve"> </w:t>
      </w:r>
      <w:r w:rsidRPr="00D036D7">
        <w:rPr>
          <w:rFonts w:eastAsiaTheme="minorEastAsia" w:hint="eastAsia"/>
          <w:sz w:val="22"/>
          <w:szCs w:val="22"/>
          <w:lang w:eastAsia="ko-KR"/>
        </w:rPr>
        <w:t>[Qualcomm,</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19B16F01"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Short</w:t>
      </w:r>
      <w:r w:rsidRPr="00D036D7">
        <w:rPr>
          <w:rFonts w:eastAsiaTheme="minorEastAsia"/>
          <w:sz w:val="22"/>
          <w:szCs w:val="22"/>
          <w:lang w:eastAsia="ko-KR"/>
        </w:rPr>
        <w:t xml:space="preserve"> </w:t>
      </w:r>
      <w:r w:rsidRPr="00D036D7">
        <w:rPr>
          <w:rFonts w:eastAsiaTheme="minorEastAsia" w:hint="eastAsia"/>
          <w:sz w:val="22"/>
          <w:szCs w:val="22"/>
          <w:lang w:eastAsia="ko-KR"/>
        </w:rPr>
        <w:t>PSFCH</w:t>
      </w:r>
      <w:r w:rsidRPr="00D036D7">
        <w:rPr>
          <w:rFonts w:eastAsiaTheme="minorEastAsia"/>
          <w:sz w:val="22"/>
          <w:szCs w:val="22"/>
          <w:lang w:eastAsia="ko-KR"/>
        </w:rPr>
        <w:t xml:space="preserve"> </w:t>
      </w:r>
      <w:r w:rsidRPr="00D036D7">
        <w:rPr>
          <w:rFonts w:eastAsiaTheme="minorEastAsia" w:hint="eastAsia"/>
          <w:sz w:val="22"/>
          <w:szCs w:val="22"/>
          <w:lang w:eastAsia="ko-KR"/>
        </w:rPr>
        <w:t>format(s)</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PUCCH</w:t>
      </w:r>
      <w:r w:rsidRPr="00D036D7">
        <w:rPr>
          <w:rFonts w:eastAsiaTheme="minorEastAsia"/>
          <w:sz w:val="22"/>
          <w:szCs w:val="22"/>
          <w:lang w:eastAsia="ko-KR"/>
        </w:rPr>
        <w:t xml:space="preserve"> </w:t>
      </w:r>
      <w:r w:rsidRPr="00D036D7">
        <w:rPr>
          <w:rFonts w:eastAsiaTheme="minorEastAsia" w:hint="eastAsia"/>
          <w:sz w:val="22"/>
          <w:szCs w:val="22"/>
          <w:lang w:eastAsia="ko-KR"/>
        </w:rPr>
        <w:t>formats</w:t>
      </w:r>
      <w:r w:rsidRPr="00D036D7">
        <w:rPr>
          <w:rFonts w:eastAsiaTheme="minorEastAsia"/>
          <w:sz w:val="22"/>
          <w:szCs w:val="22"/>
          <w:lang w:eastAsia="ko-KR"/>
        </w:rPr>
        <w:t xml:space="preserve"> </w:t>
      </w:r>
      <w:r w:rsidRPr="00D036D7">
        <w:rPr>
          <w:rFonts w:eastAsiaTheme="minorEastAsia" w:hint="eastAsia"/>
          <w:sz w:val="22"/>
          <w:szCs w:val="22"/>
          <w:lang w:eastAsia="ko-KR"/>
        </w:rPr>
        <w:t>0/2:</w:t>
      </w:r>
      <w:r w:rsidRPr="00D036D7">
        <w:rPr>
          <w:rFonts w:eastAsiaTheme="minorEastAsia"/>
          <w:sz w:val="22"/>
          <w:szCs w:val="22"/>
          <w:lang w:eastAsia="ko-KR"/>
        </w:rPr>
        <w:t xml:space="preserve"> </w:t>
      </w:r>
      <w:r w:rsidRPr="00D036D7">
        <w:rPr>
          <w:rFonts w:eastAsiaTheme="minorEastAsia" w:hint="eastAsia"/>
          <w:sz w:val="22"/>
          <w:szCs w:val="22"/>
          <w:lang w:eastAsia="ko-KR"/>
        </w:rPr>
        <w:t>[vivo,</w:t>
      </w:r>
      <w:r w:rsidRPr="00D036D7">
        <w:rPr>
          <w:rFonts w:eastAsiaTheme="minorEastAsia"/>
          <w:sz w:val="22"/>
          <w:szCs w:val="22"/>
          <w:lang w:eastAsia="ko-KR"/>
        </w:rPr>
        <w:t xml:space="preserve"> </w:t>
      </w: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[CATT,</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w:t>
      </w:r>
      <w:r w:rsidRPr="00D036D7">
        <w:rPr>
          <w:rFonts w:eastAsiaTheme="minorEastAsia" w:hint="eastAsia"/>
          <w:sz w:val="22"/>
          <w:szCs w:val="22"/>
          <w:lang w:eastAsia="ko-KR"/>
        </w:rPr>
        <w:t>[Spreadtrum,</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 [LGE,</w:t>
      </w:r>
      <w:r w:rsidRPr="00D036D7">
        <w:rPr>
          <w:rFonts w:eastAsiaTheme="minorEastAsia"/>
          <w:sz w:val="22"/>
          <w:szCs w:val="22"/>
          <w:lang w:eastAsia="ko-KR"/>
        </w:rPr>
        <w:t xml:space="preserve"> </w:t>
      </w:r>
      <w:r w:rsidRPr="00D036D7">
        <w:rPr>
          <w:rFonts w:eastAsiaTheme="minorEastAsia" w:hint="eastAsia"/>
          <w:sz w:val="22"/>
          <w:szCs w:val="22"/>
          <w:lang w:eastAsia="ko-KR"/>
        </w:rPr>
        <w:t>19],</w:t>
      </w:r>
      <w:r w:rsidRPr="00D036D7">
        <w:rPr>
          <w:rFonts w:eastAsiaTheme="minorEastAsia"/>
          <w:sz w:val="22"/>
          <w:szCs w:val="22"/>
          <w:lang w:eastAsia="ko-KR"/>
        </w:rPr>
        <w:t xml:space="preserve"> </w:t>
      </w:r>
      <w:r w:rsidRPr="00D036D7">
        <w:rPr>
          <w:rFonts w:eastAsiaTheme="minorEastAsia" w:hint="eastAsia"/>
          <w:sz w:val="22"/>
          <w:szCs w:val="22"/>
          <w:lang w:eastAsia="ko-KR"/>
        </w:rPr>
        <w:t>[TCL,</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[ITL,</w:t>
      </w:r>
      <w:r w:rsidRPr="00D036D7">
        <w:rPr>
          <w:rFonts w:eastAsiaTheme="minorEastAsia"/>
          <w:sz w:val="22"/>
          <w:szCs w:val="22"/>
          <w:lang w:eastAsia="ko-KR"/>
        </w:rPr>
        <w:t xml:space="preserve"> </w:t>
      </w:r>
      <w:r w:rsidRPr="00D036D7">
        <w:rPr>
          <w:rFonts w:eastAsiaTheme="minorEastAsia" w:hint="eastAsia"/>
          <w:sz w:val="22"/>
          <w:szCs w:val="22"/>
          <w:lang w:eastAsia="ko-KR"/>
        </w:rPr>
        <w:t>28]</w:t>
      </w:r>
    </w:p>
    <w:p w14:paraId="46FC3CCC"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sz w:val="22"/>
          <w:szCs w:val="22"/>
          <w:lang w:eastAsia="ko-KR"/>
        </w:rPr>
        <w:t>S</w:t>
      </w:r>
      <w:r w:rsidRPr="00D036D7">
        <w:rPr>
          <w:rFonts w:eastAsiaTheme="minorEastAsia" w:hint="eastAsia"/>
          <w:sz w:val="22"/>
          <w:szCs w:val="22"/>
          <w:lang w:eastAsia="ko-KR"/>
        </w:rPr>
        <w:t>upport</w:t>
      </w:r>
      <w:r w:rsidRPr="00D036D7">
        <w:rPr>
          <w:rFonts w:eastAsiaTheme="minorEastAsia"/>
          <w:sz w:val="22"/>
          <w:szCs w:val="22"/>
          <w:lang w:eastAsia="ko-KR"/>
        </w:rPr>
        <w:t xml:space="preserve"> </w:t>
      </w:r>
      <w:r w:rsidRPr="00D036D7">
        <w:rPr>
          <w:rFonts w:eastAsiaTheme="minorEastAsia" w:hint="eastAsia"/>
          <w:sz w:val="22"/>
          <w:szCs w:val="22"/>
          <w:lang w:eastAsia="ko-KR"/>
        </w:rPr>
        <w:t>long</w:t>
      </w:r>
      <w:r w:rsidRPr="00D036D7">
        <w:rPr>
          <w:rFonts w:eastAsiaTheme="minorEastAsia"/>
          <w:sz w:val="22"/>
          <w:szCs w:val="22"/>
          <w:lang w:eastAsia="ko-KR"/>
        </w:rPr>
        <w:t xml:space="preserve"> </w:t>
      </w:r>
      <w:r w:rsidRPr="00D036D7">
        <w:rPr>
          <w:rFonts w:eastAsiaTheme="minorEastAsia" w:hint="eastAsia"/>
          <w:sz w:val="22"/>
          <w:szCs w:val="22"/>
          <w:lang w:eastAsia="ko-KR"/>
        </w:rPr>
        <w:t>PSFCH</w:t>
      </w:r>
      <w:r w:rsidRPr="00D036D7">
        <w:rPr>
          <w:rFonts w:eastAsiaTheme="minorEastAsia"/>
          <w:sz w:val="22"/>
          <w:szCs w:val="22"/>
          <w:lang w:eastAsia="ko-KR"/>
        </w:rPr>
        <w:t xml:space="preserve"> </w:t>
      </w:r>
      <w:r w:rsidRPr="00D036D7">
        <w:rPr>
          <w:rFonts w:eastAsiaTheme="minorEastAsia" w:hint="eastAsia"/>
          <w:sz w:val="22"/>
          <w:szCs w:val="22"/>
          <w:lang w:eastAsia="ko-KR"/>
        </w:rPr>
        <w:t>format</w:t>
      </w:r>
      <w:r w:rsidRPr="00D036D7">
        <w:rPr>
          <w:rFonts w:eastAsiaTheme="minorEastAsia"/>
          <w:sz w:val="22"/>
          <w:szCs w:val="22"/>
          <w:lang w:eastAsia="ko-KR"/>
        </w:rPr>
        <w:t xml:space="preserve"> </w:t>
      </w:r>
      <w:r w:rsidRPr="00D036D7">
        <w:rPr>
          <w:rFonts w:eastAsiaTheme="minorEastAsia" w:hint="eastAsia"/>
          <w:sz w:val="22"/>
          <w:szCs w:val="22"/>
          <w:lang w:eastAsia="ko-KR"/>
        </w:rPr>
        <w:t>which</w:t>
      </w:r>
      <w:r w:rsidRPr="00D036D7">
        <w:rPr>
          <w:rFonts w:eastAsiaTheme="minorEastAsia"/>
          <w:sz w:val="22"/>
          <w:szCs w:val="22"/>
          <w:lang w:eastAsia="ko-KR"/>
        </w:rPr>
        <w:t xml:space="preserve"> </w:t>
      </w:r>
      <w:r w:rsidRPr="00D036D7">
        <w:rPr>
          <w:rFonts w:eastAsiaTheme="minorEastAsia" w:hint="eastAsia"/>
          <w:sz w:val="22"/>
          <w:szCs w:val="22"/>
          <w:lang w:eastAsia="ko-KR"/>
        </w:rPr>
        <w:t>occupies</w:t>
      </w:r>
      <w:r w:rsidRPr="00D036D7">
        <w:rPr>
          <w:rFonts w:eastAsiaTheme="minorEastAsia"/>
          <w:sz w:val="22"/>
          <w:szCs w:val="22"/>
          <w:lang w:eastAsia="ko-KR"/>
        </w:rPr>
        <w:t xml:space="preserve"> </w:t>
      </w:r>
      <w:r w:rsidRPr="00D036D7">
        <w:rPr>
          <w:rFonts w:eastAsiaTheme="minorEastAsia" w:hint="eastAsia"/>
          <w:sz w:val="22"/>
          <w:szCs w:val="22"/>
          <w:lang w:eastAsia="ko-KR"/>
        </w:rPr>
        <w:t>all</w:t>
      </w:r>
      <w:r w:rsidRPr="00D036D7">
        <w:rPr>
          <w:rFonts w:eastAsiaTheme="minorEastAsia"/>
          <w:sz w:val="22"/>
          <w:szCs w:val="22"/>
          <w:lang w:eastAsia="ko-KR"/>
        </w:rPr>
        <w:t xml:space="preserve"> </w:t>
      </w:r>
      <w:r w:rsidRPr="00D036D7">
        <w:rPr>
          <w:rFonts w:eastAsiaTheme="minorEastAsia" w:hint="eastAsia"/>
          <w:sz w:val="22"/>
          <w:szCs w:val="22"/>
          <w:lang w:eastAsia="ko-KR"/>
        </w:rPr>
        <w:t>available</w:t>
      </w:r>
      <w:r w:rsidRPr="00D036D7">
        <w:rPr>
          <w:rFonts w:eastAsiaTheme="minorEastAsia"/>
          <w:sz w:val="22"/>
          <w:szCs w:val="22"/>
          <w:lang w:eastAsia="ko-KR"/>
        </w:rPr>
        <w:t xml:space="preserve"> </w:t>
      </w:r>
      <w:r w:rsidRPr="00D036D7">
        <w:rPr>
          <w:rFonts w:eastAsiaTheme="minorEastAsia" w:hint="eastAsia"/>
          <w:sz w:val="22"/>
          <w:szCs w:val="22"/>
          <w:lang w:eastAsia="ko-KR"/>
        </w:rPr>
        <w:t>symbols</w:t>
      </w:r>
      <w:r w:rsidRPr="00D036D7">
        <w:rPr>
          <w:rFonts w:eastAsiaTheme="minorEastAsia"/>
          <w:sz w:val="22"/>
          <w:szCs w:val="22"/>
          <w:lang w:eastAsia="ko-KR"/>
        </w:rPr>
        <w:t xml:space="preserve"> </w:t>
      </w: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a</w:t>
      </w:r>
      <w:r w:rsidRPr="00D036D7">
        <w:rPr>
          <w:rFonts w:eastAsiaTheme="minorEastAsia"/>
          <w:sz w:val="22"/>
          <w:szCs w:val="22"/>
          <w:lang w:eastAsia="ko-KR"/>
        </w:rPr>
        <w:t xml:space="preserve"> </w:t>
      </w:r>
      <w:r w:rsidRPr="00D036D7">
        <w:rPr>
          <w:rFonts w:eastAsiaTheme="minorEastAsia" w:hint="eastAsia"/>
          <w:sz w:val="22"/>
          <w:szCs w:val="22"/>
          <w:lang w:eastAsia="ko-KR"/>
        </w:rPr>
        <w:t>slot</w:t>
      </w:r>
      <w:r w:rsidRPr="00D036D7">
        <w:rPr>
          <w:rFonts w:eastAsiaTheme="minorEastAsia"/>
          <w:sz w:val="22"/>
          <w:szCs w:val="22"/>
          <w:lang w:eastAsia="ko-KR"/>
        </w:rPr>
        <w:t xml:space="preserve"> </w:t>
      </w:r>
      <w:r w:rsidRPr="00D036D7">
        <w:rPr>
          <w:rFonts w:eastAsiaTheme="minorEastAsia" w:hint="eastAsia"/>
          <w:sz w:val="22"/>
          <w:szCs w:val="22"/>
          <w:lang w:eastAsia="ko-KR"/>
        </w:rPr>
        <w:t>[</w:t>
      </w:r>
      <w:r w:rsidRPr="00D036D7">
        <w:rPr>
          <w:rFonts w:eastAsiaTheme="minorEastAsia"/>
          <w:sz w:val="22"/>
          <w:szCs w:val="22"/>
          <w:lang w:eastAsia="ko-KR"/>
        </w:rPr>
        <w:t>Huawei, HiSilicon</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[Nokia,</w:t>
      </w:r>
      <w:r w:rsidRPr="00D036D7">
        <w:rPr>
          <w:rFonts w:eastAsiaTheme="minorEastAsia"/>
          <w:sz w:val="22"/>
          <w:szCs w:val="22"/>
          <w:lang w:eastAsia="ko-KR"/>
        </w:rPr>
        <w:t xml:space="preserve"> </w:t>
      </w:r>
      <w:r w:rsidRPr="00D036D7">
        <w:rPr>
          <w:rFonts w:eastAsiaTheme="minorEastAsia" w:hint="eastAsia"/>
          <w:sz w:val="22"/>
          <w:szCs w:val="22"/>
          <w:lang w:eastAsia="ko-KR"/>
        </w:rPr>
        <w:t>NSB,</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[Fujitsu,</w:t>
      </w:r>
      <w:r w:rsidRPr="00D036D7">
        <w:rPr>
          <w:rFonts w:eastAsiaTheme="minorEastAsia"/>
          <w:sz w:val="22"/>
          <w:szCs w:val="22"/>
          <w:lang w:eastAsia="ko-KR"/>
        </w:rPr>
        <w:t xml:space="preserve"> </w:t>
      </w:r>
      <w:r w:rsidRPr="00D036D7">
        <w:rPr>
          <w:rFonts w:eastAsiaTheme="minorEastAsia" w:hint="eastAsia"/>
          <w:sz w:val="22"/>
          <w:szCs w:val="22"/>
          <w:lang w:eastAsia="ko-KR"/>
        </w:rPr>
        <w:t>10],</w:t>
      </w:r>
      <w:r w:rsidRPr="00D036D7">
        <w:rPr>
          <w:rFonts w:eastAsiaTheme="minorEastAsia"/>
          <w:sz w:val="22"/>
          <w:szCs w:val="22"/>
          <w:lang w:eastAsia="ko-KR"/>
        </w:rPr>
        <w:t xml:space="preserve"> </w:t>
      </w:r>
      <w:r w:rsidRPr="00D036D7">
        <w:rPr>
          <w:rFonts w:eastAsiaTheme="minorEastAsia" w:hint="eastAsia"/>
          <w:sz w:val="22"/>
          <w:szCs w:val="22"/>
          <w:lang w:eastAsia="ko-KR"/>
        </w:rPr>
        <w:t>[InterDigital,</w:t>
      </w:r>
      <w:r w:rsidRPr="00D036D7">
        <w:rPr>
          <w:rFonts w:eastAsiaTheme="minorEastAsia"/>
          <w:sz w:val="22"/>
          <w:szCs w:val="22"/>
          <w:lang w:eastAsia="ko-KR"/>
        </w:rPr>
        <w:t xml:space="preserve"> </w:t>
      </w:r>
      <w:r w:rsidRPr="00D036D7">
        <w:rPr>
          <w:rFonts w:eastAsiaTheme="minorEastAsia" w:hint="eastAsia"/>
          <w:sz w:val="22"/>
          <w:szCs w:val="22"/>
          <w:lang w:eastAsia="ko-KR"/>
        </w:rPr>
        <w:t>22],</w:t>
      </w:r>
    </w:p>
    <w:p w14:paraId="55B54A3B"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Companies proposing long PSFCH format are basically supporting short PSFCH format.  </w:t>
      </w:r>
    </w:p>
    <w:p w14:paraId="26ED9765"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p>
    <w:p w14:paraId="03D5CEFE"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A</w:t>
      </w:r>
      <w:r w:rsidRPr="00D036D7">
        <w:rPr>
          <w:rFonts w:eastAsiaTheme="minorEastAsia" w:hint="eastAsia"/>
          <w:sz w:val="22"/>
          <w:szCs w:val="22"/>
          <w:lang w:eastAsia="ko-KR"/>
        </w:rPr>
        <w:t xml:space="preserve"> PSFCH format based on PUCCH format 0 is supported.</w:t>
      </w:r>
    </w:p>
    <w:p w14:paraId="3C729CD2"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A PSFCH format based on PUCCH format 2 is supported.</w:t>
      </w:r>
    </w:p>
    <w:p w14:paraId="13F7071F"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 xml:space="preserve">A PSFCH format </w:t>
      </w:r>
      <w:r w:rsidRPr="00D036D7">
        <w:rPr>
          <w:rFonts w:eastAsiaTheme="minorEastAsia"/>
          <w:sz w:val="22"/>
          <w:szCs w:val="22"/>
          <w:lang w:eastAsia="ko-KR"/>
        </w:rPr>
        <w:t>spanning all available symbols for sidelink in a slot is supported.</w:t>
      </w:r>
    </w:p>
    <w:p w14:paraId="06D8FA25"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4D0114AA" w14:textId="77777777" w:rsidR="00E8527D" w:rsidRPr="00D036D7" w:rsidRDefault="00E8527D" w:rsidP="00E8527D">
      <w:pPr>
        <w:pStyle w:val="Style1"/>
        <w:numPr>
          <w:ilvl w:val="0"/>
          <w:numId w:val="35"/>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3D829294"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hint="eastAsia"/>
          <w:sz w:val="22"/>
          <w:szCs w:val="22"/>
          <w:lang w:eastAsia="ko-KR"/>
        </w:rPr>
        <w:t>Comb-type mapping of PSFCH [Ericsson</w:t>
      </w:r>
      <w:r w:rsidRPr="00D036D7">
        <w:rPr>
          <w:rFonts w:eastAsiaTheme="minorEastAsia"/>
          <w:sz w:val="22"/>
          <w:szCs w:val="22"/>
          <w:lang w:eastAsia="ko-KR"/>
        </w:rPr>
        <w:t>, 23</w:t>
      </w:r>
      <w:r w:rsidRPr="00D036D7">
        <w:rPr>
          <w:rFonts w:eastAsiaTheme="minorEastAsia" w:hint="eastAsia"/>
          <w:sz w:val="22"/>
          <w:szCs w:val="22"/>
          <w:lang w:eastAsia="ko-KR"/>
        </w:rPr>
        <w:t>]</w:t>
      </w:r>
    </w:p>
    <w:p w14:paraId="553E02EB"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Associated with the corresponding PSSCH [Huawei, HiSilicon, 1], [ZTE, Sanechip, 11]</w:t>
      </w:r>
    </w:p>
    <w:p w14:paraId="4702D254" w14:textId="77777777" w:rsidR="00E8527D" w:rsidRDefault="00E8527D" w:rsidP="00E8527D">
      <w:pPr>
        <w:pStyle w:val="Style1"/>
        <w:spacing w:after="0" w:afterAutospacing="0" w:line="360" w:lineRule="auto"/>
        <w:ind w:firstLine="0"/>
        <w:rPr>
          <w:rFonts w:eastAsiaTheme="minorEastAsia"/>
          <w:lang w:eastAsia="ko-KR"/>
        </w:rPr>
      </w:pPr>
    </w:p>
    <w:p w14:paraId="524BBC0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Issue 7. Other Reference S</w:t>
      </w:r>
      <w:r>
        <w:rPr>
          <w:rFonts w:eastAsiaTheme="minorEastAsia"/>
          <w:lang w:eastAsia="ko-KR"/>
        </w:rPr>
        <w:t>i</w:t>
      </w:r>
      <w:r>
        <w:rPr>
          <w:rFonts w:eastAsiaTheme="minorEastAsia" w:hint="eastAsia"/>
          <w:lang w:eastAsia="ko-KR"/>
        </w:rPr>
        <w:t xml:space="preserve">gnals </w:t>
      </w:r>
    </w:p>
    <w:p w14:paraId="3E7843E3" w14:textId="77777777" w:rsidR="00E8527D" w:rsidRPr="00D036D7" w:rsidRDefault="00E8527D" w:rsidP="00E8527D">
      <w:pPr>
        <w:pStyle w:val="Style1"/>
        <w:numPr>
          <w:ilvl w:val="0"/>
          <w:numId w:val="4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Sidelink CSI-RS</w:t>
      </w:r>
    </w:p>
    <w:p w14:paraId="26D126EB" w14:textId="77777777" w:rsidR="00E8527D" w:rsidRPr="00D036D7" w:rsidRDefault="00E8527D" w:rsidP="00E8527D">
      <w:pPr>
        <w:pStyle w:val="Style1"/>
        <w:spacing w:after="0" w:afterAutospacing="0" w:line="360" w:lineRule="auto"/>
        <w:ind w:left="800" w:firstLine="0"/>
        <w:rPr>
          <w:rFonts w:eastAsiaTheme="minorEastAsia"/>
          <w:sz w:val="22"/>
          <w:szCs w:val="22"/>
          <w:lang w:eastAsia="ko-KR"/>
        </w:rPr>
      </w:pPr>
      <w:r w:rsidRPr="00D036D7">
        <w:rPr>
          <w:rFonts w:eastAsiaTheme="minorEastAsia" w:hint="eastAsia"/>
          <w:sz w:val="22"/>
          <w:szCs w:val="22"/>
          <w:lang w:eastAsia="ko-KR"/>
        </w:rPr>
        <w:t>F</w:t>
      </w:r>
      <w:r w:rsidRPr="00D036D7">
        <w:rPr>
          <w:rFonts w:eastAsiaTheme="minorEastAsia"/>
          <w:sz w:val="22"/>
          <w:szCs w:val="22"/>
          <w:lang w:eastAsia="ko-KR"/>
        </w:rPr>
        <w:t>or SL CSI measurement, the following options are proposed.</w:t>
      </w:r>
    </w:p>
    <w:p w14:paraId="40CEDBD7" w14:textId="77777777" w:rsidR="00E8527D" w:rsidRPr="00D036D7" w:rsidRDefault="00E8527D" w:rsidP="00E8527D">
      <w:pPr>
        <w:pStyle w:val="Style1"/>
        <w:numPr>
          <w:ilvl w:val="0"/>
          <w:numId w:val="51"/>
        </w:numPr>
        <w:spacing w:after="0" w:afterAutospacing="0" w:line="360" w:lineRule="auto"/>
        <w:rPr>
          <w:rFonts w:eastAsiaTheme="minorEastAsia"/>
          <w:sz w:val="22"/>
          <w:szCs w:val="22"/>
          <w:lang w:eastAsia="ko-KR"/>
        </w:rPr>
      </w:pPr>
      <w:r w:rsidRPr="00D036D7">
        <w:rPr>
          <w:rFonts w:eastAsiaTheme="minorEastAsia"/>
          <w:sz w:val="22"/>
          <w:szCs w:val="22"/>
          <w:lang w:eastAsia="ko-KR"/>
        </w:rPr>
        <w:t>Opt 1. Use newly defined SL CSI-RS [Huawei, HiSilicon], [Samsung], [OPPO], [Qualcomm], [NTT DOCOMO], [LG Electronics], [Ericsson]</w:t>
      </w:r>
    </w:p>
    <w:p w14:paraId="5AD4921B" w14:textId="77777777" w:rsidR="00E8527D" w:rsidRPr="00D036D7" w:rsidRDefault="00E8527D" w:rsidP="00E8527D">
      <w:pPr>
        <w:pStyle w:val="Style1"/>
        <w:numPr>
          <w:ilvl w:val="0"/>
          <w:numId w:val="51"/>
        </w:numPr>
        <w:spacing w:after="0" w:afterAutospacing="0" w:line="360" w:lineRule="auto"/>
        <w:rPr>
          <w:rFonts w:eastAsiaTheme="minorEastAsia"/>
          <w:sz w:val="22"/>
          <w:szCs w:val="22"/>
          <w:lang w:eastAsia="ko-KR"/>
        </w:rPr>
      </w:pPr>
      <w:r w:rsidRPr="00D036D7">
        <w:rPr>
          <w:rFonts w:eastAsiaTheme="minorEastAsia"/>
          <w:sz w:val="22"/>
          <w:szCs w:val="22"/>
          <w:lang w:eastAsia="ko-KR"/>
        </w:rPr>
        <w:t>Opt 2. Reuse PSSCH DMRS [Intel]</w:t>
      </w:r>
    </w:p>
    <w:p w14:paraId="27F60F32" w14:textId="77777777" w:rsidR="00E8527D" w:rsidRPr="00D036D7" w:rsidRDefault="00E8527D" w:rsidP="00E8527D">
      <w:pPr>
        <w:pStyle w:val="Style1"/>
        <w:numPr>
          <w:ilvl w:val="0"/>
          <w:numId w:val="51"/>
        </w:numPr>
        <w:spacing w:after="0" w:afterAutospacing="0" w:line="360" w:lineRule="auto"/>
        <w:rPr>
          <w:rFonts w:eastAsiaTheme="minorEastAsia"/>
          <w:sz w:val="22"/>
          <w:szCs w:val="22"/>
          <w:lang w:eastAsia="ko-KR"/>
        </w:rPr>
      </w:pPr>
      <w:r w:rsidRPr="00D036D7">
        <w:rPr>
          <w:rFonts w:eastAsiaTheme="minorEastAsia"/>
          <w:sz w:val="22"/>
          <w:szCs w:val="22"/>
          <w:lang w:eastAsia="ko-KR"/>
        </w:rPr>
        <w:t>Opt 3. Reuse PSCCH DMRS [Intel], [OPPO]</w:t>
      </w:r>
    </w:p>
    <w:p w14:paraId="25B1AE88" w14:textId="77777777" w:rsidR="00E8527D" w:rsidRPr="00D036D7" w:rsidRDefault="00E8527D" w:rsidP="00E8527D">
      <w:pPr>
        <w:pStyle w:val="Style1"/>
        <w:numPr>
          <w:ilvl w:val="0"/>
          <w:numId w:val="51"/>
        </w:numPr>
        <w:spacing w:after="0" w:afterAutospacing="0" w:line="360" w:lineRule="auto"/>
        <w:rPr>
          <w:rFonts w:eastAsiaTheme="minorEastAsia"/>
          <w:sz w:val="22"/>
          <w:szCs w:val="22"/>
          <w:lang w:eastAsia="ko-KR"/>
        </w:rPr>
      </w:pPr>
      <w:r w:rsidRPr="00D036D7">
        <w:rPr>
          <w:rFonts w:eastAsiaTheme="minorEastAsia"/>
          <w:sz w:val="22"/>
          <w:szCs w:val="22"/>
          <w:lang w:eastAsia="ko-KR"/>
        </w:rPr>
        <w:t>Opt 4. Use AGC training signal</w:t>
      </w:r>
    </w:p>
    <w:p w14:paraId="2C81682E"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Majority supports newly defined SL CSI-RS. [Intel] shows that using DMRS for CSI acquisition does not bring no performance degradation compared to ideal case. If RAN1 decides to define new RS for CSI, then how the new SL CSI-RS looks like should be decided.</w:t>
      </w:r>
    </w:p>
    <w:p w14:paraId="7B867F34"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71CAED91" w14:textId="77777777" w:rsidR="00E8527D" w:rsidRPr="00D036D7" w:rsidRDefault="00E8527D" w:rsidP="00E8527D">
      <w:pPr>
        <w:pStyle w:val="Style1"/>
        <w:spacing w:after="0" w:afterAutospacing="0" w:line="360" w:lineRule="auto"/>
        <w:ind w:left="800" w:firstLine="0"/>
        <w:rPr>
          <w:rFonts w:eastAsiaTheme="minorEastAsia"/>
          <w:sz w:val="22"/>
          <w:szCs w:val="22"/>
          <w:lang w:eastAsia="ko-KR"/>
        </w:rPr>
      </w:pPr>
      <w:r w:rsidRPr="00D036D7">
        <w:rPr>
          <w:rFonts w:eastAsiaTheme="minorEastAsia"/>
          <w:sz w:val="22"/>
          <w:szCs w:val="22"/>
          <w:lang w:eastAsia="ko-KR"/>
        </w:rPr>
        <w:t>RAN1 discusses this topic in AI 7.2.4.5.</w:t>
      </w:r>
    </w:p>
    <w:p w14:paraId="1108C14D"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17EC5090" w14:textId="77777777" w:rsidR="00E8527D" w:rsidRPr="00D036D7" w:rsidRDefault="00E8527D" w:rsidP="00E8527D">
      <w:pPr>
        <w:pStyle w:val="Style1"/>
        <w:numPr>
          <w:ilvl w:val="0"/>
          <w:numId w:val="4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Sidelink PT-RS</w:t>
      </w:r>
    </w:p>
    <w:p w14:paraId="5FDB5085" w14:textId="77777777" w:rsidR="00E8527D" w:rsidRPr="00D036D7" w:rsidRDefault="00E8527D" w:rsidP="00AE2CA4">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Sidelink</w:t>
      </w:r>
      <w:r w:rsidRPr="00D036D7">
        <w:rPr>
          <w:rFonts w:eastAsiaTheme="minorEastAsia"/>
          <w:sz w:val="22"/>
          <w:szCs w:val="22"/>
          <w:lang w:eastAsia="ko-KR"/>
        </w:rPr>
        <w:t xml:space="preserve"> </w:t>
      </w:r>
      <w:r w:rsidRPr="00D036D7">
        <w:rPr>
          <w:rFonts w:eastAsiaTheme="minorEastAsia" w:hint="eastAsia"/>
          <w:sz w:val="22"/>
          <w:szCs w:val="22"/>
          <w:lang w:eastAsia="ko-KR"/>
        </w:rPr>
        <w:t>PT-RS</w:t>
      </w:r>
      <w:r w:rsidRPr="00D036D7">
        <w:rPr>
          <w:rFonts w:eastAsiaTheme="minorEastAsia"/>
          <w:sz w:val="22"/>
          <w:szCs w:val="22"/>
          <w:lang w:eastAsia="ko-KR"/>
        </w:rPr>
        <w:t xml:space="preserve"> </w:t>
      </w:r>
      <w:r w:rsidRPr="00D036D7">
        <w:rPr>
          <w:rFonts w:eastAsiaTheme="minorEastAsia" w:hint="eastAsia"/>
          <w:sz w:val="22"/>
          <w:szCs w:val="22"/>
          <w:lang w:eastAsia="ko-KR"/>
        </w:rPr>
        <w:t>design</w:t>
      </w:r>
      <w:r w:rsidRPr="00D036D7">
        <w:rPr>
          <w:rFonts w:eastAsiaTheme="minorEastAsia"/>
          <w:sz w:val="22"/>
          <w:szCs w:val="22"/>
          <w:lang w:eastAsia="ko-KR"/>
        </w:rPr>
        <w:t xml:space="preserve"> </w:t>
      </w:r>
      <w:r w:rsidRPr="00D036D7">
        <w:rPr>
          <w:rFonts w:eastAsiaTheme="minorEastAsia" w:hint="eastAsia"/>
          <w:sz w:val="22"/>
          <w:szCs w:val="22"/>
          <w:lang w:eastAsia="ko-KR"/>
        </w:rPr>
        <w:t>is</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PT-RS</w:t>
      </w:r>
      <w:r w:rsidRPr="00D036D7">
        <w:rPr>
          <w:rFonts w:eastAsiaTheme="minorEastAsia"/>
          <w:sz w:val="22"/>
          <w:szCs w:val="22"/>
          <w:lang w:eastAsia="ko-KR"/>
        </w:rPr>
        <w:t xml:space="preserve"> </w:t>
      </w:r>
      <w:r w:rsidRPr="00D036D7">
        <w:rPr>
          <w:rFonts w:eastAsiaTheme="minorEastAsia" w:hint="eastAsia"/>
          <w:sz w:val="22"/>
          <w:szCs w:val="22"/>
          <w:lang w:eastAsia="ko-KR"/>
        </w:rPr>
        <w:t>design</w:t>
      </w:r>
      <w:r w:rsidRPr="00D036D7">
        <w:rPr>
          <w:rFonts w:eastAsiaTheme="minorEastAsia"/>
          <w:sz w:val="22"/>
          <w:szCs w:val="22"/>
          <w:lang w:eastAsia="ko-KR"/>
        </w:rPr>
        <w:t xml:space="preserve"> </w:t>
      </w:r>
      <w:r w:rsidRPr="00D036D7">
        <w:rPr>
          <w:rFonts w:eastAsiaTheme="minorEastAsia" w:hint="eastAsia"/>
          <w:sz w:val="22"/>
          <w:szCs w:val="22"/>
          <w:lang w:eastAsia="ko-KR"/>
        </w:rPr>
        <w:t>of</w:t>
      </w:r>
      <w:r w:rsidRPr="00D036D7">
        <w:rPr>
          <w:rFonts w:eastAsiaTheme="minorEastAsia"/>
          <w:sz w:val="22"/>
          <w:szCs w:val="22"/>
          <w:lang w:eastAsia="ko-KR"/>
        </w:rPr>
        <w:t xml:space="preserve"> </w:t>
      </w:r>
      <w:r w:rsidRPr="00D036D7">
        <w:rPr>
          <w:rFonts w:eastAsiaTheme="minorEastAsia" w:hint="eastAsia"/>
          <w:sz w:val="22"/>
          <w:szCs w:val="22"/>
          <w:lang w:eastAsia="ko-KR"/>
        </w:rPr>
        <w:t>NR</w:t>
      </w:r>
      <w:r w:rsidRPr="00D036D7">
        <w:rPr>
          <w:rFonts w:eastAsiaTheme="minorEastAsia"/>
          <w:sz w:val="22"/>
          <w:szCs w:val="22"/>
          <w:lang w:eastAsia="ko-KR"/>
        </w:rPr>
        <w:t xml:space="preserve"> </w:t>
      </w:r>
      <w:r w:rsidRPr="00D036D7">
        <w:rPr>
          <w:rFonts w:eastAsiaTheme="minorEastAsia" w:hint="eastAsia"/>
          <w:sz w:val="22"/>
          <w:szCs w:val="22"/>
          <w:lang w:eastAsia="ko-KR"/>
        </w:rPr>
        <w:t>Uu:</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r w:rsidRPr="00D036D7">
        <w:rPr>
          <w:rFonts w:eastAsiaTheme="minorEastAsia" w:hint="eastAsia"/>
          <w:sz w:val="22"/>
          <w:szCs w:val="22"/>
          <w:lang w:eastAsia="ko-KR"/>
        </w:rPr>
        <w:t>HiSilicon,</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[Spreadtrum,</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[Mitsubishi, 20], </w:t>
      </w:r>
      <w:r w:rsidRPr="00D036D7">
        <w:rPr>
          <w:rFonts w:eastAsiaTheme="minorEastAsia" w:hint="eastAsia"/>
          <w:sz w:val="22"/>
          <w:szCs w:val="22"/>
          <w:lang w:eastAsia="ko-KR"/>
        </w:rPr>
        <w:t>[AT&amp;T,</w:t>
      </w:r>
      <w:r w:rsidRPr="00D036D7">
        <w:rPr>
          <w:rFonts w:eastAsiaTheme="minorEastAsia"/>
          <w:sz w:val="22"/>
          <w:szCs w:val="22"/>
          <w:lang w:eastAsia="ko-KR"/>
        </w:rPr>
        <w:t xml:space="preserve"> </w:t>
      </w:r>
      <w:r w:rsidRPr="00D036D7">
        <w:rPr>
          <w:rFonts w:eastAsiaTheme="minorEastAsia" w:hint="eastAsia"/>
          <w:sz w:val="22"/>
          <w:szCs w:val="22"/>
          <w:lang w:eastAsia="ko-KR"/>
        </w:rPr>
        <w:t>24]</w:t>
      </w:r>
    </w:p>
    <w:p w14:paraId="7BACDE99"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Observation:</w:t>
      </w:r>
      <w:r w:rsidRPr="00D036D7">
        <w:rPr>
          <w:rFonts w:eastAsiaTheme="minorEastAsia"/>
          <w:sz w:val="22"/>
          <w:szCs w:val="22"/>
          <w:lang w:eastAsia="ko-KR"/>
        </w:rPr>
        <w:t xml:space="preserve"> There are not much detailed discussion of designing PT-RS while there are four papers to reuse NR Uu PT-RS design for SL. </w:t>
      </w:r>
    </w:p>
    <w:p w14:paraId="31E47D15"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p>
    <w:p w14:paraId="259F5EE1" w14:textId="77777777" w:rsidR="00E8527D" w:rsidRPr="00D036D7" w:rsidRDefault="00E8527D" w:rsidP="00E8527D">
      <w:pPr>
        <w:pStyle w:val="Style1"/>
        <w:numPr>
          <w:ilvl w:val="1"/>
          <w:numId w:val="47"/>
        </w:numPr>
        <w:spacing w:after="0" w:afterAutospacing="0" w:line="360" w:lineRule="auto"/>
        <w:rPr>
          <w:rFonts w:eastAsiaTheme="minorEastAsia"/>
          <w:b/>
          <w:sz w:val="22"/>
          <w:szCs w:val="22"/>
          <w:u w:val="single"/>
          <w:lang w:eastAsia="ko-KR"/>
        </w:rPr>
      </w:pPr>
      <w:r w:rsidRPr="00D036D7">
        <w:rPr>
          <w:rFonts w:eastAsiaTheme="minorEastAsia"/>
          <w:sz w:val="22"/>
          <w:szCs w:val="22"/>
          <w:lang w:eastAsia="ko-KR"/>
        </w:rPr>
        <w:t xml:space="preserve">Rel-15 PT-RS is the baseline for sidelink PT-RS. </w:t>
      </w:r>
    </w:p>
    <w:p w14:paraId="6E07A5D1" w14:textId="77777777" w:rsidR="00E8527D" w:rsidRPr="008078F3" w:rsidRDefault="00E8527D" w:rsidP="00E8527D">
      <w:pPr>
        <w:pStyle w:val="Style1"/>
        <w:spacing w:after="0" w:line="360" w:lineRule="auto"/>
        <w:ind w:firstLine="0"/>
        <w:rPr>
          <w:rFonts w:eastAsiaTheme="minorEastAsia"/>
          <w:color w:val="FF0000"/>
          <w:lang w:eastAsia="ko-KR"/>
        </w:rPr>
      </w:pPr>
    </w:p>
    <w:p w14:paraId="36713917" w14:textId="77777777" w:rsidR="00E8527D" w:rsidRDefault="00E8527D" w:rsidP="00E8527D">
      <w:pPr>
        <w:pStyle w:val="Style1"/>
        <w:spacing w:after="0" w:afterAutospacing="0" w:line="360" w:lineRule="auto"/>
        <w:ind w:firstLine="0"/>
        <w:rPr>
          <w:rFonts w:eastAsiaTheme="minorEastAsia"/>
          <w:lang w:eastAsia="ko-KR"/>
        </w:rPr>
      </w:pPr>
    </w:p>
    <w:p w14:paraId="30A7EC1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 xml:space="preserve">Issue 8. </w:t>
      </w:r>
      <w:r>
        <w:rPr>
          <w:rFonts w:eastAsiaTheme="minorEastAsia"/>
          <w:lang w:eastAsia="ko-KR"/>
        </w:rPr>
        <w:t>Handling AGC and Tx/Rx switching gap</w:t>
      </w:r>
    </w:p>
    <w:p w14:paraId="3518114F" w14:textId="77777777" w:rsidR="00E8527D" w:rsidRPr="00D036D7" w:rsidRDefault="00E8527D" w:rsidP="00E8527D">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to define preamble/RS/signal for AGC training </w:t>
      </w:r>
    </w:p>
    <w:p w14:paraId="775CC1F6" w14:textId="77777777" w:rsidR="00E8527D" w:rsidRPr="00D036D7" w:rsidRDefault="00E8527D" w:rsidP="00E8527D">
      <w:pPr>
        <w:pStyle w:val="Style1"/>
        <w:spacing w:after="0" w:afterAutospacing="0" w:line="360" w:lineRule="auto"/>
        <w:ind w:left="800" w:firstLine="0"/>
        <w:rPr>
          <w:rFonts w:eastAsiaTheme="minorEastAsia"/>
          <w:sz w:val="22"/>
          <w:szCs w:val="22"/>
          <w:lang w:eastAsia="ko-KR"/>
        </w:rPr>
      </w:pPr>
      <w:r w:rsidRPr="00D036D7">
        <w:rPr>
          <w:rFonts w:eastAsiaTheme="minorEastAsia" w:hint="eastAsia"/>
          <w:sz w:val="22"/>
          <w:szCs w:val="22"/>
          <w:lang w:eastAsia="ko-KR"/>
        </w:rPr>
        <w:t>T</w:t>
      </w:r>
      <w:r w:rsidRPr="00D036D7">
        <w:rPr>
          <w:rFonts w:eastAsiaTheme="minorEastAsia"/>
          <w:sz w:val="22"/>
          <w:szCs w:val="22"/>
          <w:lang w:eastAsia="ko-KR"/>
        </w:rPr>
        <w:t>here are the following options being considered for handling AGc.</w:t>
      </w:r>
    </w:p>
    <w:p w14:paraId="3C89F866" w14:textId="77777777" w:rsidR="00E8527D" w:rsidRPr="00D036D7" w:rsidRDefault="00E8527D" w:rsidP="00E8527D">
      <w:pPr>
        <w:pStyle w:val="Style1"/>
        <w:numPr>
          <w:ilvl w:val="0"/>
          <w:numId w:val="6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1. Define AGC training preamble/RS/signal </w:t>
      </w:r>
      <w:r w:rsidRPr="00D036D7">
        <w:rPr>
          <w:rFonts w:eastAsiaTheme="minorEastAsia" w:hint="eastAsia"/>
          <w:sz w:val="22"/>
          <w:szCs w:val="22"/>
          <w:lang w:eastAsia="ko-KR"/>
        </w:rPr>
        <w:t>[CATT,</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w:t>
      </w:r>
    </w:p>
    <w:p w14:paraId="140B289D" w14:textId="77777777" w:rsidR="00E8527D" w:rsidRPr="00D036D7" w:rsidRDefault="00E8527D" w:rsidP="00E8527D">
      <w:pPr>
        <w:pStyle w:val="Style1"/>
        <w:numPr>
          <w:ilvl w:val="0"/>
          <w:numId w:val="6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2. Use comb-type mapping </w:t>
      </w:r>
      <w:r w:rsidRPr="00D036D7">
        <w:rPr>
          <w:rFonts w:eastAsiaTheme="minorEastAsia" w:hint="eastAsia"/>
          <w:sz w:val="22"/>
          <w:szCs w:val="22"/>
          <w:lang w:eastAsia="ko-KR"/>
        </w:rPr>
        <w:t>[Ericsson,</w:t>
      </w:r>
      <w:r w:rsidRPr="00D036D7">
        <w:rPr>
          <w:rFonts w:eastAsiaTheme="minorEastAsia"/>
          <w:sz w:val="22"/>
          <w:szCs w:val="22"/>
          <w:lang w:eastAsia="ko-KR"/>
        </w:rPr>
        <w:t xml:space="preserve"> </w:t>
      </w:r>
      <w:r w:rsidRPr="00D036D7">
        <w:rPr>
          <w:rFonts w:eastAsiaTheme="minorEastAsia" w:hint="eastAsia"/>
          <w:sz w:val="22"/>
          <w:szCs w:val="22"/>
          <w:lang w:eastAsia="ko-KR"/>
        </w:rPr>
        <w:t>23]</w:t>
      </w:r>
    </w:p>
    <w:p w14:paraId="0B21D46C" w14:textId="77777777" w:rsidR="00E8527D" w:rsidRPr="00D036D7" w:rsidRDefault="00E8527D" w:rsidP="00E8527D">
      <w:pPr>
        <w:pStyle w:val="Style1"/>
        <w:numPr>
          <w:ilvl w:val="0"/>
          <w:numId w:val="67"/>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Opt 3. Leave up to UE implementation</w:t>
      </w:r>
    </w:p>
    <w:p w14:paraId="2BDEEE5B" w14:textId="77777777" w:rsidR="00E8527D" w:rsidRPr="00D036D7" w:rsidRDefault="00E8527D" w:rsidP="00E8527D">
      <w:pPr>
        <w:pStyle w:val="Style1"/>
        <w:numPr>
          <w:ilvl w:val="0"/>
          <w:numId w:val="6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Others</w:t>
      </w:r>
    </w:p>
    <w:p w14:paraId="226AD89A" w14:textId="77777777" w:rsidR="00E8527D" w:rsidRPr="00D036D7" w:rsidRDefault="00E8527D" w:rsidP="00E8527D">
      <w:pPr>
        <w:pStyle w:val="Style1"/>
        <w:numPr>
          <w:ilvl w:val="1"/>
          <w:numId w:val="6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Support</w:t>
      </w:r>
      <w:r w:rsidRPr="00D036D7">
        <w:rPr>
          <w:rFonts w:eastAsiaTheme="minorEastAsia"/>
          <w:sz w:val="22"/>
          <w:szCs w:val="22"/>
          <w:lang w:eastAsia="ko-KR"/>
        </w:rPr>
        <w:t xml:space="preserve"> optimization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15/30</w:t>
      </w:r>
      <w:r w:rsidRPr="00D036D7">
        <w:rPr>
          <w:rFonts w:eastAsiaTheme="minorEastAsia"/>
          <w:sz w:val="22"/>
          <w:szCs w:val="22"/>
          <w:lang w:eastAsia="ko-KR"/>
        </w:rPr>
        <w:t xml:space="preserve"> </w:t>
      </w:r>
      <w:r w:rsidRPr="00D036D7">
        <w:rPr>
          <w:rFonts w:eastAsiaTheme="minorEastAsia" w:hint="eastAsia"/>
          <w:sz w:val="22"/>
          <w:szCs w:val="22"/>
          <w:lang w:eastAsia="ko-KR"/>
        </w:rPr>
        <w:t>kHz</w:t>
      </w:r>
      <w:r w:rsidRPr="00D036D7">
        <w:rPr>
          <w:rFonts w:eastAsiaTheme="minorEastAsia"/>
          <w:sz w:val="22"/>
          <w:szCs w:val="22"/>
          <w:lang w:eastAsia="ko-KR"/>
        </w:rPr>
        <w:t xml:space="preserve"> </w:t>
      </w:r>
      <w:r w:rsidRPr="00D036D7">
        <w:rPr>
          <w:rFonts w:eastAsiaTheme="minorEastAsia" w:hint="eastAsia"/>
          <w:sz w:val="22"/>
          <w:szCs w:val="22"/>
          <w:lang w:eastAsia="ko-KR"/>
        </w:rPr>
        <w:t>SCSs</w:t>
      </w:r>
      <w:r w:rsidRPr="00D036D7">
        <w:rPr>
          <w:rFonts w:eastAsiaTheme="minorEastAsia"/>
          <w:sz w:val="22"/>
          <w:szCs w:val="22"/>
          <w:lang w:eastAsia="ko-KR"/>
        </w:rPr>
        <w:t xml:space="preserve"> </w:t>
      </w:r>
      <w:r w:rsidRPr="00D036D7">
        <w:rPr>
          <w:rFonts w:eastAsiaTheme="minorEastAsia" w:hint="eastAsia"/>
          <w:sz w:val="22"/>
          <w:szCs w:val="22"/>
          <w:lang w:eastAsia="ko-KR"/>
        </w:rPr>
        <w:t>[Intel,</w:t>
      </w:r>
      <w:r w:rsidRPr="00D036D7">
        <w:rPr>
          <w:rFonts w:eastAsiaTheme="minorEastAsia"/>
          <w:sz w:val="22"/>
          <w:szCs w:val="22"/>
          <w:lang w:eastAsia="ko-KR"/>
        </w:rPr>
        <w:t xml:space="preserve"> </w:t>
      </w:r>
      <w:r w:rsidRPr="00D036D7">
        <w:rPr>
          <w:rFonts w:eastAsiaTheme="minorEastAsia" w:hint="eastAsia"/>
          <w:sz w:val="22"/>
          <w:szCs w:val="22"/>
          <w:lang w:eastAsia="ko-KR"/>
        </w:rPr>
        <w:t>16]</w:t>
      </w:r>
    </w:p>
    <w:p w14:paraId="7804409E" w14:textId="77777777" w:rsidR="00E8527D" w:rsidRPr="00D036D7" w:rsidRDefault="00E8527D" w:rsidP="00E8527D">
      <w:pPr>
        <w:pStyle w:val="Style1"/>
        <w:numPr>
          <w:ilvl w:val="1"/>
          <w:numId w:val="67"/>
        </w:numPr>
        <w:spacing w:after="0" w:afterAutospacing="0" w:line="360" w:lineRule="auto"/>
        <w:rPr>
          <w:rFonts w:eastAsiaTheme="minorEastAsia"/>
          <w:sz w:val="22"/>
          <w:szCs w:val="22"/>
          <w:lang w:eastAsia="ko-KR"/>
        </w:rPr>
      </w:pPr>
      <w:r w:rsidRPr="00D036D7">
        <w:rPr>
          <w:rFonts w:eastAsiaTheme="minorEastAsia"/>
          <w:sz w:val="22"/>
          <w:szCs w:val="22"/>
          <w:lang w:eastAsia="ko-KR"/>
        </w:rPr>
        <w:t>F</w:t>
      </w:r>
      <w:r w:rsidRPr="00D036D7">
        <w:rPr>
          <w:rFonts w:eastAsiaTheme="minorEastAsia" w:hint="eastAsia"/>
          <w:sz w:val="22"/>
          <w:szCs w:val="22"/>
          <w:lang w:eastAsia="ko-KR"/>
        </w:rPr>
        <w:t>irst</w:t>
      </w:r>
      <w:r w:rsidRPr="00D036D7">
        <w:rPr>
          <w:rFonts w:eastAsiaTheme="minorEastAsia"/>
          <w:sz w:val="22"/>
          <w:szCs w:val="22"/>
          <w:lang w:eastAsia="ko-KR"/>
        </w:rPr>
        <w:t xml:space="preserve"> </w:t>
      </w:r>
      <w:r w:rsidRPr="00D036D7">
        <w:rPr>
          <w:rFonts w:eastAsiaTheme="minorEastAsia" w:hint="eastAsia"/>
          <w:sz w:val="22"/>
          <w:szCs w:val="22"/>
          <w:lang w:eastAsia="ko-KR"/>
        </w:rPr>
        <w:t>symbol</w:t>
      </w:r>
      <w:r w:rsidRPr="00D036D7">
        <w:rPr>
          <w:rFonts w:eastAsiaTheme="minorEastAsia"/>
          <w:sz w:val="22"/>
          <w:szCs w:val="22"/>
          <w:lang w:eastAsia="ko-KR"/>
        </w:rPr>
        <w:t xml:space="preserve"> </w:t>
      </w:r>
      <w:r w:rsidRPr="00D036D7">
        <w:rPr>
          <w:rFonts w:eastAsiaTheme="minorEastAsia" w:hint="eastAsia"/>
          <w:sz w:val="22"/>
          <w:szCs w:val="22"/>
          <w:lang w:eastAsia="ko-KR"/>
        </w:rPr>
        <w:t>of</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is</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AGC</w:t>
      </w:r>
      <w:r w:rsidRPr="00D036D7">
        <w:rPr>
          <w:rFonts w:eastAsiaTheme="minorEastAsia"/>
          <w:sz w:val="22"/>
          <w:szCs w:val="22"/>
          <w:lang w:eastAsia="ko-KR"/>
        </w:rPr>
        <w:t xml:space="preserve"> </w:t>
      </w:r>
      <w:r w:rsidRPr="00D036D7">
        <w:rPr>
          <w:rFonts w:eastAsiaTheme="minorEastAsia" w:hint="eastAsia"/>
          <w:sz w:val="22"/>
          <w:szCs w:val="22"/>
          <w:lang w:eastAsia="ko-KR"/>
        </w:rPr>
        <w:t>training</w:t>
      </w:r>
      <w:r w:rsidRPr="00D036D7">
        <w:rPr>
          <w:rFonts w:eastAsiaTheme="minorEastAsia"/>
          <w:sz w:val="22"/>
          <w:szCs w:val="22"/>
          <w:lang w:eastAsia="ko-KR"/>
        </w:rPr>
        <w:t xml:space="preserve"> </w:t>
      </w:r>
      <w:r w:rsidRPr="00D036D7">
        <w:rPr>
          <w:rFonts w:eastAsiaTheme="minorEastAsia" w:hint="eastAsia"/>
          <w:sz w:val="22"/>
          <w:szCs w:val="22"/>
          <w:lang w:eastAsia="ko-KR"/>
        </w:rPr>
        <w:t>[Oppo,</w:t>
      </w:r>
      <w:r w:rsidRPr="00D036D7">
        <w:rPr>
          <w:rFonts w:eastAsiaTheme="minorEastAsia"/>
          <w:sz w:val="22"/>
          <w:szCs w:val="22"/>
          <w:lang w:eastAsia="ko-KR"/>
        </w:rPr>
        <w:t xml:space="preserve"> </w:t>
      </w:r>
      <w:r w:rsidRPr="00D036D7">
        <w:rPr>
          <w:rFonts w:eastAsiaTheme="minorEastAsia" w:hint="eastAsia"/>
          <w:sz w:val="22"/>
          <w:szCs w:val="22"/>
          <w:lang w:eastAsia="ko-KR"/>
        </w:rPr>
        <w:t>12]</w:t>
      </w:r>
    </w:p>
    <w:p w14:paraId="562FE1D6" w14:textId="77777777" w:rsidR="00E8527D" w:rsidRPr="00D036D7" w:rsidRDefault="00E8527D" w:rsidP="00E8527D">
      <w:pPr>
        <w:pStyle w:val="Style1"/>
        <w:numPr>
          <w:ilvl w:val="1"/>
          <w:numId w:val="6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No</w:t>
      </w:r>
      <w:r w:rsidRPr="00D036D7">
        <w:rPr>
          <w:rFonts w:eastAsiaTheme="minorEastAsia"/>
          <w:sz w:val="22"/>
          <w:szCs w:val="22"/>
          <w:lang w:eastAsia="ko-KR"/>
        </w:rPr>
        <w:t xml:space="preserve"> </w:t>
      </w:r>
      <w:r w:rsidRPr="00D036D7">
        <w:rPr>
          <w:rFonts w:eastAsiaTheme="minorEastAsia" w:hint="eastAsia"/>
          <w:sz w:val="22"/>
          <w:szCs w:val="22"/>
          <w:lang w:eastAsia="ko-KR"/>
        </w:rPr>
        <w:t>AGC</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middle</w:t>
      </w:r>
      <w:r w:rsidRPr="00D036D7">
        <w:rPr>
          <w:rFonts w:eastAsiaTheme="minorEastAsia"/>
          <w:sz w:val="22"/>
          <w:szCs w:val="22"/>
          <w:lang w:eastAsia="ko-KR"/>
        </w:rPr>
        <w:t xml:space="preserve"> </w:t>
      </w:r>
      <w:r w:rsidRPr="00D036D7">
        <w:rPr>
          <w:rFonts w:eastAsiaTheme="minorEastAsia" w:hint="eastAsia"/>
          <w:sz w:val="22"/>
          <w:szCs w:val="22"/>
          <w:lang w:eastAsia="ko-KR"/>
        </w:rPr>
        <w:t>of</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reception</w:t>
      </w:r>
    </w:p>
    <w:p w14:paraId="05F7B313"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RAN4 is still discussing the required AGC training period. Until they concluded, it seems not easy to have fair discussion in RAN1.</w:t>
      </w:r>
    </w:p>
    <w:p w14:paraId="0A9D9BB3"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w:t>
      </w:r>
    </w:p>
    <w:p w14:paraId="5B6AD38E" w14:textId="77777777" w:rsidR="00E8527D" w:rsidRPr="00D036D7" w:rsidRDefault="00E8527D" w:rsidP="00E8527D">
      <w:pPr>
        <w:pStyle w:val="Style1"/>
        <w:spacing w:after="0" w:afterAutospacing="0" w:line="360" w:lineRule="auto"/>
        <w:ind w:left="760" w:firstLine="0"/>
        <w:rPr>
          <w:rFonts w:eastAsiaTheme="minorEastAsia"/>
          <w:sz w:val="22"/>
          <w:szCs w:val="22"/>
          <w:lang w:eastAsia="ko-KR"/>
        </w:rPr>
      </w:pPr>
      <w:r w:rsidRPr="00D036D7">
        <w:rPr>
          <w:rFonts w:eastAsiaTheme="minorEastAsia"/>
          <w:sz w:val="22"/>
          <w:szCs w:val="22"/>
          <w:lang w:eastAsia="ko-KR"/>
        </w:rPr>
        <w:t xml:space="preserve">RAN1 to discuss with concrete conclusion on the required AGC training period. Until then, RAN1 consider the possible AGC issues in designing PHY channels and signals. </w:t>
      </w:r>
    </w:p>
    <w:p w14:paraId="2C42CAE6" w14:textId="77777777" w:rsidR="00E8527D" w:rsidRDefault="00E8527D" w:rsidP="00E8527D">
      <w:pPr>
        <w:spacing w:line="360" w:lineRule="auto"/>
        <w:rPr>
          <w:rFonts w:eastAsiaTheme="minorEastAsia"/>
          <w:lang w:eastAsia="ko-KR"/>
        </w:rPr>
      </w:pPr>
    </w:p>
    <w:p w14:paraId="196EAB01"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9. </w:t>
      </w:r>
      <w:r>
        <w:rPr>
          <w:rFonts w:eastAsiaTheme="minorEastAsia" w:hint="eastAsia"/>
          <w:lang w:eastAsia="ko-KR"/>
        </w:rPr>
        <w:t>Other aspects</w:t>
      </w:r>
    </w:p>
    <w:p w14:paraId="6ED19D45" w14:textId="77777777" w:rsidR="0076112B" w:rsidRPr="00D036D7" w:rsidRDefault="0076112B" w:rsidP="0076112B">
      <w:pPr>
        <w:pStyle w:val="Style1"/>
        <w:spacing w:after="0" w:afterAutospacing="0" w:line="360" w:lineRule="auto"/>
        <w:ind w:left="800" w:firstLine="0"/>
        <w:rPr>
          <w:rFonts w:eastAsiaTheme="minorEastAsia"/>
          <w:sz w:val="22"/>
          <w:szCs w:val="22"/>
          <w:lang w:eastAsia="ko-KR"/>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105514BD" w14:textId="6F95C061" w:rsidR="00B80D77" w:rsidRDefault="00B80D77" w:rsidP="00CD51A5">
      <w:pPr>
        <w:pStyle w:val="aff4"/>
        <w:numPr>
          <w:ilvl w:val="0"/>
          <w:numId w:val="63"/>
        </w:numPr>
        <w:spacing w:after="0" w:line="360" w:lineRule="auto"/>
      </w:pPr>
      <w:r>
        <w:t>R1-1906007</w:t>
      </w:r>
      <w:r>
        <w:tab/>
        <w:t>Sidelink physical layer structure for NR V2X</w:t>
      </w:r>
      <w:r>
        <w:tab/>
      </w:r>
      <w:r>
        <w:tab/>
        <w:t>Huawei, HiSilicon</w:t>
      </w:r>
    </w:p>
    <w:p w14:paraId="2B094A83" w14:textId="77777777" w:rsidR="00B80D77" w:rsidRDefault="00B80D77" w:rsidP="00CD51A5">
      <w:pPr>
        <w:pStyle w:val="aff4"/>
        <w:numPr>
          <w:ilvl w:val="0"/>
          <w:numId w:val="63"/>
        </w:numPr>
        <w:spacing w:after="0" w:line="360" w:lineRule="auto"/>
      </w:pPr>
      <w:r>
        <w:t>R1-1906074</w:t>
      </w:r>
      <w:r>
        <w:tab/>
        <w:t>Discussion of physical layer structure for sidelink</w:t>
      </w:r>
      <w:r>
        <w:tab/>
        <w:t>Nokia, Nokia Shanghai Bell</w:t>
      </w:r>
    </w:p>
    <w:p w14:paraId="1E7C51BE" w14:textId="77777777" w:rsidR="00B80D77" w:rsidRDefault="00B80D77" w:rsidP="00CD51A5">
      <w:pPr>
        <w:pStyle w:val="aff4"/>
        <w:numPr>
          <w:ilvl w:val="0"/>
          <w:numId w:val="63"/>
        </w:numPr>
        <w:spacing w:after="0" w:line="360" w:lineRule="auto"/>
      </w:pPr>
      <w:r>
        <w:t>R1-1906137</w:t>
      </w:r>
      <w:r>
        <w:tab/>
        <w:t>Physical layer structure for NR sidelink</w:t>
      </w:r>
      <w:r>
        <w:tab/>
        <w:t>vivo</w:t>
      </w:r>
    </w:p>
    <w:p w14:paraId="2258AACF" w14:textId="7CCD15D5" w:rsidR="00B80D77" w:rsidRDefault="00B80D77" w:rsidP="00CD51A5">
      <w:pPr>
        <w:pStyle w:val="aff4"/>
        <w:numPr>
          <w:ilvl w:val="0"/>
          <w:numId w:val="63"/>
        </w:numPr>
        <w:spacing w:after="0" w:line="360" w:lineRule="auto"/>
      </w:pPr>
      <w:r>
        <w:t>R1-1906205</w:t>
      </w:r>
      <w:r>
        <w:tab/>
        <w:t>NR Sidelink Physical Layer Structure</w:t>
      </w:r>
      <w:r>
        <w:tab/>
      </w:r>
      <w:r>
        <w:tab/>
        <w:t>NTT DOCOMO, INC.</w:t>
      </w:r>
    </w:p>
    <w:p w14:paraId="3E9D974C" w14:textId="77777777" w:rsidR="00B80D77" w:rsidRDefault="00B80D77" w:rsidP="00CD51A5">
      <w:pPr>
        <w:pStyle w:val="aff4"/>
        <w:numPr>
          <w:ilvl w:val="0"/>
          <w:numId w:val="63"/>
        </w:numPr>
        <w:spacing w:after="0" w:line="360" w:lineRule="auto"/>
      </w:pPr>
      <w:r>
        <w:t>R1-1906267</w:t>
      </w:r>
      <w:r>
        <w:tab/>
        <w:t>Discussion on physical layer structure for NR sidelink</w:t>
      </w:r>
      <w:r>
        <w:tab/>
        <w:t>Lenovo, Motorola Mobility</w:t>
      </w:r>
    </w:p>
    <w:p w14:paraId="3EC21F1E" w14:textId="63BF15DA" w:rsidR="00B80D77" w:rsidRDefault="00B80D77" w:rsidP="00CD51A5">
      <w:pPr>
        <w:pStyle w:val="aff4"/>
        <w:numPr>
          <w:ilvl w:val="0"/>
          <w:numId w:val="63"/>
        </w:numPr>
        <w:spacing w:after="0" w:line="360" w:lineRule="auto"/>
      </w:pPr>
      <w:r>
        <w:t>R1-1906314</w:t>
      </w:r>
      <w:r>
        <w:tab/>
        <w:t>Sidelink physical layer structure in NR V2X</w:t>
      </w:r>
      <w:r>
        <w:tab/>
      </w:r>
      <w:r>
        <w:tab/>
        <w:t>CATT</w:t>
      </w:r>
    </w:p>
    <w:p w14:paraId="383099F1" w14:textId="77777777" w:rsidR="00B80D77" w:rsidRDefault="00B80D77" w:rsidP="00CD51A5">
      <w:pPr>
        <w:pStyle w:val="aff4"/>
        <w:numPr>
          <w:ilvl w:val="0"/>
          <w:numId w:val="63"/>
        </w:numPr>
        <w:spacing w:after="0" w:line="360" w:lineRule="auto"/>
      </w:pPr>
      <w:r>
        <w:t>R1-1906361</w:t>
      </w:r>
      <w:r>
        <w:tab/>
        <w:t>Discussion on physical layer structure for sidelink</w:t>
      </w:r>
      <w:r>
        <w:tab/>
        <w:t>Spreadtrum Communications</w:t>
      </w:r>
    </w:p>
    <w:p w14:paraId="3B8E7670" w14:textId="77777777" w:rsidR="00B80D77" w:rsidRDefault="00B80D77" w:rsidP="00CD51A5">
      <w:pPr>
        <w:pStyle w:val="aff4"/>
        <w:numPr>
          <w:ilvl w:val="0"/>
          <w:numId w:val="63"/>
        </w:numPr>
        <w:spacing w:after="0" w:line="360" w:lineRule="auto"/>
      </w:pPr>
      <w:r>
        <w:t>R1-1906390</w:t>
      </w:r>
      <w:r>
        <w:tab/>
        <w:t>Physical layer structure for NR sidelink</w:t>
      </w:r>
      <w:r>
        <w:tab/>
        <w:t>NEC</w:t>
      </w:r>
    </w:p>
    <w:p w14:paraId="63626FE4" w14:textId="5D813073" w:rsidR="00B80D77" w:rsidRDefault="00B80D77" w:rsidP="00CD51A5">
      <w:pPr>
        <w:pStyle w:val="aff4"/>
        <w:numPr>
          <w:ilvl w:val="0"/>
          <w:numId w:val="63"/>
        </w:numPr>
        <w:spacing w:after="0" w:line="360" w:lineRule="auto"/>
      </w:pPr>
      <w:r>
        <w:t>R1-1906402</w:t>
      </w:r>
      <w:r>
        <w:tab/>
        <w:t>Discussion on physical layer structure for sidelink in NR V2X</w:t>
      </w:r>
      <w:r>
        <w:tab/>
      </w:r>
      <w:r>
        <w:tab/>
        <w:t>Panasonic</w:t>
      </w:r>
    </w:p>
    <w:p w14:paraId="526B696D" w14:textId="77777777" w:rsidR="00B80D77" w:rsidRDefault="00B80D77" w:rsidP="00CD51A5">
      <w:pPr>
        <w:pStyle w:val="aff4"/>
        <w:numPr>
          <w:ilvl w:val="0"/>
          <w:numId w:val="63"/>
        </w:numPr>
        <w:spacing w:after="0" w:line="360" w:lineRule="auto"/>
      </w:pPr>
      <w:r>
        <w:t>R1-1906436</w:t>
      </w:r>
      <w:r>
        <w:tab/>
        <w:t>Discussion on physical layer structure for NR sidelink</w:t>
      </w:r>
      <w:r>
        <w:tab/>
        <w:t>Fujitsu</w:t>
      </w:r>
    </w:p>
    <w:p w14:paraId="7DB84E24" w14:textId="77777777" w:rsidR="00B80D77" w:rsidRDefault="00B80D77" w:rsidP="00CD51A5">
      <w:pPr>
        <w:pStyle w:val="aff4"/>
        <w:numPr>
          <w:ilvl w:val="0"/>
          <w:numId w:val="63"/>
        </w:numPr>
        <w:spacing w:after="0" w:line="360" w:lineRule="auto"/>
      </w:pPr>
      <w:r>
        <w:t>R1-1906457</w:t>
      </w:r>
      <w:r>
        <w:tab/>
        <w:t>NR sidelink physical layer structure</w:t>
      </w:r>
      <w:r>
        <w:tab/>
        <w:t>ZTE, Sanechips</w:t>
      </w:r>
    </w:p>
    <w:p w14:paraId="229AA93A" w14:textId="01B88EAD" w:rsidR="00B80D77" w:rsidRDefault="00B80D77" w:rsidP="00CD51A5">
      <w:pPr>
        <w:pStyle w:val="aff4"/>
        <w:numPr>
          <w:ilvl w:val="0"/>
          <w:numId w:val="63"/>
        </w:numPr>
        <w:spacing w:after="0" w:line="360" w:lineRule="auto"/>
      </w:pPr>
      <w:r>
        <w:t>R1-1906472</w:t>
      </w:r>
      <w:r>
        <w:tab/>
        <w:t>Physical layer structure for NR-V2X</w:t>
      </w:r>
      <w:r>
        <w:tab/>
      </w:r>
      <w:r>
        <w:tab/>
        <w:t>OPPO</w:t>
      </w:r>
    </w:p>
    <w:p w14:paraId="225ACA26" w14:textId="77777777" w:rsidR="00B80D77" w:rsidRDefault="00B80D77" w:rsidP="00CD51A5">
      <w:pPr>
        <w:pStyle w:val="aff4"/>
        <w:numPr>
          <w:ilvl w:val="0"/>
          <w:numId w:val="63"/>
        </w:numPr>
        <w:spacing w:after="0" w:line="360" w:lineRule="auto"/>
      </w:pPr>
      <w:r>
        <w:t>R1-1906553</w:t>
      </w:r>
      <w:r>
        <w:tab/>
        <w:t>Discussion On sidelink physical layer structure</w:t>
      </w:r>
      <w:r>
        <w:tab/>
        <w:t>MediaTek Inc.</w:t>
      </w:r>
    </w:p>
    <w:p w14:paraId="1009D080" w14:textId="77777777" w:rsidR="00B80D77" w:rsidRDefault="00B80D77" w:rsidP="00CD51A5">
      <w:pPr>
        <w:pStyle w:val="aff4"/>
        <w:numPr>
          <w:ilvl w:val="0"/>
          <w:numId w:val="63"/>
        </w:numPr>
        <w:spacing w:after="0" w:line="360" w:lineRule="auto"/>
      </w:pPr>
      <w:r>
        <w:t>R1-1906571</w:t>
      </w:r>
      <w:r>
        <w:tab/>
        <w:t>Discussion on physical layer structure for 5G V2X</w:t>
      </w:r>
      <w:r>
        <w:tab/>
        <w:t>Xiaomi Communications</w:t>
      </w:r>
    </w:p>
    <w:p w14:paraId="639076EB" w14:textId="5A732E0B" w:rsidR="00B80D77" w:rsidRDefault="00B80D77" w:rsidP="00CD51A5">
      <w:pPr>
        <w:pStyle w:val="aff4"/>
        <w:numPr>
          <w:ilvl w:val="0"/>
          <w:numId w:val="63"/>
        </w:numPr>
        <w:spacing w:after="0" w:line="360" w:lineRule="auto"/>
      </w:pPr>
      <w:r>
        <w:t>R1-1906649</w:t>
      </w:r>
      <w:r>
        <w:tab/>
        <w:t>Design of NR V2X Physical Layer Structures</w:t>
      </w:r>
      <w:r>
        <w:tab/>
      </w:r>
      <w:r w:rsidR="00446A89">
        <w:tab/>
      </w:r>
      <w:r>
        <w:t>Fraunhofer HHI, Fraunhofer IIS</w:t>
      </w:r>
    </w:p>
    <w:p w14:paraId="382F0CF5" w14:textId="71E2A34A" w:rsidR="00B80D77" w:rsidRDefault="00B80D77" w:rsidP="00CD51A5">
      <w:pPr>
        <w:pStyle w:val="aff4"/>
        <w:numPr>
          <w:ilvl w:val="0"/>
          <w:numId w:val="63"/>
        </w:numPr>
        <w:spacing w:after="0" w:line="360" w:lineRule="auto"/>
      </w:pPr>
      <w:r>
        <w:t>R1-1906794</w:t>
      </w:r>
      <w:r>
        <w:tab/>
        <w:t>Physical structure for NR V2X sidelink communication design</w:t>
      </w:r>
      <w:r>
        <w:tab/>
      </w:r>
      <w:r w:rsidR="00446A89">
        <w:tab/>
      </w:r>
      <w:r>
        <w:t>Intel Corporation</w:t>
      </w:r>
    </w:p>
    <w:p w14:paraId="0010E8F3" w14:textId="3DE9EBBF" w:rsidR="00B80D77" w:rsidRDefault="00B80D77" w:rsidP="00CD51A5">
      <w:pPr>
        <w:pStyle w:val="aff4"/>
        <w:numPr>
          <w:ilvl w:val="0"/>
          <w:numId w:val="63"/>
        </w:numPr>
        <w:spacing w:after="0" w:line="360" w:lineRule="auto"/>
      </w:pPr>
      <w:r>
        <w:t>R1-1906880</w:t>
      </w:r>
      <w:r>
        <w:tab/>
        <w:t>On Physical Layer Structure for NR sidelink</w:t>
      </w:r>
      <w:r>
        <w:tab/>
      </w:r>
      <w:r w:rsidR="00446A89">
        <w:tab/>
      </w:r>
      <w:r>
        <w:t>China Telecommunications</w:t>
      </w:r>
    </w:p>
    <w:p w14:paraId="23C572DE" w14:textId="42D35468" w:rsidR="00B80D77" w:rsidRDefault="00B80D77" w:rsidP="00CD51A5">
      <w:pPr>
        <w:pStyle w:val="aff4"/>
        <w:numPr>
          <w:ilvl w:val="0"/>
          <w:numId w:val="63"/>
        </w:numPr>
        <w:spacing w:after="0" w:line="360" w:lineRule="auto"/>
      </w:pPr>
      <w:r>
        <w:t>R1-1906934</w:t>
      </w:r>
      <w:r>
        <w:tab/>
        <w:t>On Physical Layer Structures for NR V2X</w:t>
      </w:r>
      <w:r>
        <w:tab/>
      </w:r>
      <w:r w:rsidR="00446A89">
        <w:tab/>
      </w:r>
      <w:r>
        <w:t>Samsung</w:t>
      </w:r>
    </w:p>
    <w:p w14:paraId="68D47827" w14:textId="77777777" w:rsidR="00B80D77" w:rsidRDefault="00B80D77" w:rsidP="00CD51A5">
      <w:pPr>
        <w:pStyle w:val="aff4"/>
        <w:numPr>
          <w:ilvl w:val="0"/>
          <w:numId w:val="63"/>
        </w:numPr>
        <w:spacing w:after="0" w:line="360" w:lineRule="auto"/>
      </w:pPr>
      <w:r>
        <w:t>R1-1907012</w:t>
      </w:r>
      <w:r>
        <w:tab/>
        <w:t>Discussion on physical layer structure for NR sidelink</w:t>
      </w:r>
      <w:r>
        <w:tab/>
        <w:t>LG Electronics</w:t>
      </w:r>
    </w:p>
    <w:p w14:paraId="3A125EEA" w14:textId="77777777" w:rsidR="00B80D77" w:rsidRDefault="00B80D77" w:rsidP="00CD51A5">
      <w:pPr>
        <w:pStyle w:val="aff4"/>
        <w:numPr>
          <w:ilvl w:val="0"/>
          <w:numId w:val="63"/>
        </w:numPr>
        <w:spacing w:after="0" w:line="360" w:lineRule="auto"/>
      </w:pPr>
      <w:r>
        <w:t>R1-1907024</w:t>
      </w:r>
      <w:r>
        <w:tab/>
        <w:t>Physical layer design for NR V2X sidelink</w:t>
      </w:r>
      <w:r>
        <w:tab/>
        <w:t>Mitsubishi Electric RCE</w:t>
      </w:r>
    </w:p>
    <w:p w14:paraId="6DCFFC50" w14:textId="77777777" w:rsidR="00B80D77" w:rsidRDefault="00B80D77" w:rsidP="00CD51A5">
      <w:pPr>
        <w:pStyle w:val="aff4"/>
        <w:numPr>
          <w:ilvl w:val="0"/>
          <w:numId w:val="63"/>
        </w:numPr>
        <w:spacing w:after="0" w:line="360" w:lineRule="auto"/>
      </w:pPr>
      <w:r>
        <w:t>R1-1907047</w:t>
      </w:r>
      <w:r>
        <w:tab/>
        <w:t>Physical layer structure for sidelink</w:t>
      </w:r>
      <w:r>
        <w:tab/>
        <w:t>TCL Communication Ltd.</w:t>
      </w:r>
    </w:p>
    <w:p w14:paraId="5F0F89F0" w14:textId="77777777" w:rsidR="00B80D77" w:rsidRDefault="00B80D77" w:rsidP="00CD51A5">
      <w:pPr>
        <w:pStyle w:val="aff4"/>
        <w:numPr>
          <w:ilvl w:val="0"/>
          <w:numId w:val="63"/>
        </w:numPr>
        <w:spacing w:after="0" w:line="360" w:lineRule="auto"/>
      </w:pPr>
      <w:r>
        <w:t>R1-1907091</w:t>
      </w:r>
      <w:r>
        <w:tab/>
        <w:t>Discussion on Physical Layer Structure for NR V2X Sidelink</w:t>
      </w:r>
      <w:r>
        <w:tab/>
        <w:t>InterDigital, Inc.</w:t>
      </w:r>
    </w:p>
    <w:p w14:paraId="722BA635" w14:textId="77777777" w:rsidR="00B80D77" w:rsidRDefault="00B80D77" w:rsidP="00CD51A5">
      <w:pPr>
        <w:pStyle w:val="aff4"/>
        <w:numPr>
          <w:ilvl w:val="0"/>
          <w:numId w:val="63"/>
        </w:numPr>
        <w:spacing w:after="0" w:line="360" w:lineRule="auto"/>
      </w:pPr>
      <w:r>
        <w:t>R1-1907134</w:t>
      </w:r>
      <w:r>
        <w:tab/>
        <w:t>PHY layer structure for NR sidelink</w:t>
      </w:r>
      <w:r>
        <w:tab/>
        <w:t>Ericsson</w:t>
      </w:r>
    </w:p>
    <w:p w14:paraId="0F944049" w14:textId="77777777" w:rsidR="00B80D77" w:rsidRDefault="00B80D77" w:rsidP="00CD51A5">
      <w:pPr>
        <w:pStyle w:val="aff4"/>
        <w:numPr>
          <w:ilvl w:val="0"/>
          <w:numId w:val="63"/>
        </w:numPr>
        <w:spacing w:after="0" w:line="360" w:lineRule="auto"/>
      </w:pPr>
      <w:r>
        <w:lastRenderedPageBreak/>
        <w:t>R1-1907164</w:t>
      </w:r>
      <w:r>
        <w:tab/>
        <w:t>Physical layer structure design for sidelink</w:t>
      </w:r>
      <w:r>
        <w:tab/>
        <w:t>AT&amp;T</w:t>
      </w:r>
    </w:p>
    <w:p w14:paraId="4572DBE7" w14:textId="77777777" w:rsidR="00B80D77" w:rsidRDefault="00B80D77" w:rsidP="00CD51A5">
      <w:pPr>
        <w:pStyle w:val="aff4"/>
        <w:numPr>
          <w:ilvl w:val="0"/>
          <w:numId w:val="63"/>
        </w:numPr>
        <w:spacing w:after="0" w:line="360" w:lineRule="auto"/>
      </w:pPr>
      <w:r>
        <w:t>R1-1907216</w:t>
      </w:r>
      <w:r>
        <w:tab/>
        <w:t>Physical layer structure for NR sidelink</w:t>
      </w:r>
      <w:r>
        <w:tab/>
        <w:t>Sharp</w:t>
      </w:r>
    </w:p>
    <w:p w14:paraId="626B0D46" w14:textId="77777777" w:rsidR="00B80D77" w:rsidRDefault="00B80D77" w:rsidP="00CD51A5">
      <w:pPr>
        <w:pStyle w:val="aff4"/>
        <w:numPr>
          <w:ilvl w:val="0"/>
          <w:numId w:val="63"/>
        </w:numPr>
        <w:spacing w:after="0" w:line="360" w:lineRule="auto"/>
      </w:pPr>
      <w:r>
        <w:t>R1-1907269</w:t>
      </w:r>
      <w:r>
        <w:tab/>
        <w:t>Considerations on Physical Layer aspects of NR V2X</w:t>
      </w:r>
      <w:r>
        <w:tab/>
        <w:t>Qualcomm Incorporated</w:t>
      </w:r>
    </w:p>
    <w:p w14:paraId="3FE926E6" w14:textId="77777777" w:rsidR="00B80D77" w:rsidRDefault="00B80D77" w:rsidP="00CD51A5">
      <w:pPr>
        <w:pStyle w:val="aff4"/>
        <w:numPr>
          <w:ilvl w:val="0"/>
          <w:numId w:val="63"/>
        </w:numPr>
        <w:spacing w:after="0" w:line="360" w:lineRule="auto"/>
      </w:pPr>
      <w:r>
        <w:t>R1-1907367</w:t>
      </w:r>
      <w:r>
        <w:tab/>
        <w:t>Discussion on sidelink structure in NR V2X</w:t>
      </w:r>
      <w:r>
        <w:tab/>
        <w:t>ASUSTEK COMPUTER (SHANGHAI)</w:t>
      </w:r>
    </w:p>
    <w:p w14:paraId="2B5CF5C3" w14:textId="6E8611AE" w:rsidR="00536ACE" w:rsidRDefault="00B80D77" w:rsidP="00CD51A5">
      <w:pPr>
        <w:pStyle w:val="aff4"/>
        <w:numPr>
          <w:ilvl w:val="0"/>
          <w:numId w:val="63"/>
        </w:numPr>
        <w:spacing w:after="0" w:line="360" w:lineRule="auto"/>
      </w:pPr>
      <w:r>
        <w:t>R1-1907396</w:t>
      </w:r>
      <w:r>
        <w:tab/>
        <w:t>Physical layer structure for NR V2X</w:t>
      </w:r>
      <w:r>
        <w:tab/>
        <w:t>ITL</w:t>
      </w:r>
    </w:p>
    <w:p w14:paraId="4165BC89" w14:textId="7ACD78A3" w:rsidR="00B80D77" w:rsidRDefault="00B80D77" w:rsidP="002A71FF">
      <w:pPr>
        <w:spacing w:after="0" w:line="360" w:lineRule="auto"/>
      </w:pPr>
    </w:p>
    <w:p w14:paraId="379A0BA3" w14:textId="77777777" w:rsidR="00B80D77" w:rsidRPr="00536ACE" w:rsidRDefault="00B80D77" w:rsidP="002A71FF">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2A71FF">
      <w:pPr>
        <w:pStyle w:val="2"/>
        <w:spacing w:line="360" w:lineRule="auto"/>
      </w:pPr>
      <w:r w:rsidRPr="00A97001">
        <w:rPr>
          <w:rFonts w:hint="eastAsia"/>
        </w:rPr>
        <w:t>Agreements in RAN1#94</w:t>
      </w:r>
    </w:p>
    <w:p w14:paraId="785B863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0E009E">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DM-RS</w:t>
      </w:r>
    </w:p>
    <w:p w14:paraId="7BE87879" w14:textId="77777777" w:rsidR="00536ACE" w:rsidRPr="006F0827" w:rsidRDefault="00536ACE" w:rsidP="000E009E">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2A71FF">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0E009E">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0E009E">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lastRenderedPageBreak/>
        <w:t>Illustration of the above options:</w:t>
      </w:r>
    </w:p>
    <w:p w14:paraId="0A4DD06A" w14:textId="35DACE1A" w:rsidR="00536ACE" w:rsidRPr="006F0827" w:rsidRDefault="00536ACE" w:rsidP="002A71FF">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2A71FF">
      <w:pPr>
        <w:spacing w:before="120" w:after="60" w:line="360" w:lineRule="auto"/>
        <w:ind w:firstLineChars="100" w:firstLine="216"/>
        <w:rPr>
          <w:rFonts w:eastAsia="바탕"/>
          <w:b/>
          <w:sz w:val="22"/>
          <w:szCs w:val="22"/>
          <w:lang w:eastAsia="ko-KR"/>
        </w:rPr>
      </w:pPr>
    </w:p>
    <w:p w14:paraId="6F2111C6"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AD75E2">
      <w:pPr>
        <w:numPr>
          <w:ilvl w:val="0"/>
          <w:numId w:val="68"/>
        </w:numPr>
        <w:overflowPunct w:val="0"/>
        <w:autoSpaceDE w:val="0"/>
        <w:autoSpaceDN w:val="0"/>
        <w:spacing w:after="120"/>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AD75E2">
      <w:pPr>
        <w:numPr>
          <w:ilvl w:val="1"/>
          <w:numId w:val="68"/>
        </w:numPr>
        <w:overflowPunct w:val="0"/>
        <w:autoSpaceDE w:val="0"/>
        <w:autoSpaceDN w:val="0"/>
        <w:spacing w:after="120"/>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AD75E2">
      <w:pPr>
        <w:numPr>
          <w:ilvl w:val="1"/>
          <w:numId w:val="68"/>
        </w:numPr>
        <w:overflowPunct w:val="0"/>
        <w:autoSpaceDE w:val="0"/>
        <w:autoSpaceDN w:val="0"/>
        <w:spacing w:after="120"/>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AD75E2">
      <w:pPr>
        <w:numPr>
          <w:ilvl w:val="2"/>
          <w:numId w:val="68"/>
        </w:numPr>
        <w:overflowPunct w:val="0"/>
        <w:autoSpaceDE w:val="0"/>
        <w:autoSpaceDN w:val="0"/>
        <w:spacing w:after="120"/>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AD75E2">
      <w:pPr>
        <w:numPr>
          <w:ilvl w:val="1"/>
          <w:numId w:val="68"/>
        </w:numPr>
        <w:overflowPunct w:val="0"/>
        <w:autoSpaceDE w:val="0"/>
        <w:autoSpaceDN w:val="0"/>
        <w:spacing w:after="120"/>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AD75E2">
      <w:pPr>
        <w:numPr>
          <w:ilvl w:val="2"/>
          <w:numId w:val="68"/>
        </w:numPr>
        <w:overflowPunct w:val="0"/>
        <w:autoSpaceDE w:val="0"/>
        <w:autoSpaceDN w:val="0"/>
        <w:spacing w:after="120"/>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2A71FF">
      <w:pPr>
        <w:spacing w:after="0" w:line="360" w:lineRule="auto"/>
        <w:ind w:left="720" w:hanging="720"/>
        <w:rPr>
          <w:rFonts w:eastAsia="바탕"/>
          <w:lang w:eastAsia="x-none"/>
        </w:rPr>
      </w:pPr>
    </w:p>
    <w:p w14:paraId="750E81A9" w14:textId="70ABA20C" w:rsidR="00536ACE" w:rsidRPr="006F0827" w:rsidRDefault="00536ACE" w:rsidP="002A71FF">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2A71FF">
      <w:pPr>
        <w:spacing w:after="0" w:line="360" w:lineRule="auto"/>
        <w:rPr>
          <w:rFonts w:eastAsia="바탕"/>
        </w:rPr>
      </w:pPr>
    </w:p>
    <w:p w14:paraId="02532E2B" w14:textId="77777777" w:rsidR="00536ACE" w:rsidRPr="006F0827" w:rsidRDefault="00536ACE" w:rsidP="002A71FF">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1F4021">
      <w:pPr>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1F4021">
      <w:pPr>
        <w:numPr>
          <w:ilvl w:val="0"/>
          <w:numId w:val="17"/>
        </w:numPr>
        <w:spacing w:before="120" w:after="60"/>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1F4021">
      <w:pPr>
        <w:numPr>
          <w:ilvl w:val="1"/>
          <w:numId w:val="17"/>
        </w:numPr>
        <w:spacing w:before="120" w:after="60"/>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1F4021">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2A71FF">
      <w:pPr>
        <w:spacing w:after="0" w:line="360" w:lineRule="auto"/>
        <w:ind w:left="720" w:hanging="720"/>
        <w:rPr>
          <w:rFonts w:eastAsia="바탕"/>
          <w:lang w:eastAsia="x-none"/>
        </w:rPr>
      </w:pPr>
    </w:p>
    <w:p w14:paraId="4A3A1EA9" w14:textId="77777777" w:rsidR="00536ACE" w:rsidRPr="006F0827" w:rsidRDefault="00120E87" w:rsidP="002A71FF">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366C5E">
      <w:pPr>
        <w:pStyle w:val="bullet1"/>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366C5E">
      <w:pPr>
        <w:pStyle w:val="bullet2"/>
        <w:rPr>
          <w:szCs w:val="20"/>
          <w:lang w:eastAsia="ko-KR"/>
        </w:rPr>
      </w:pPr>
      <w:r w:rsidRPr="00C97A2A">
        <w:rPr>
          <w:rFonts w:hint="eastAsia"/>
          <w:szCs w:val="20"/>
          <w:lang w:eastAsia="ko-KR"/>
        </w:rPr>
        <w:t>SCI is transmitted in PSCCH.</w:t>
      </w:r>
    </w:p>
    <w:p w14:paraId="3D89DA38" w14:textId="77777777" w:rsidR="00366C5E" w:rsidRPr="00C97A2A" w:rsidRDefault="00366C5E" w:rsidP="00366C5E">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366C5E">
      <w:pPr>
        <w:pStyle w:val="bullet3"/>
        <w:rPr>
          <w:szCs w:val="20"/>
          <w:lang w:eastAsia="ko-KR"/>
        </w:rPr>
      </w:pPr>
      <w:r w:rsidRPr="00C97A2A">
        <w:rPr>
          <w:rFonts w:hint="eastAsia"/>
          <w:szCs w:val="20"/>
          <w:lang w:eastAsia="ko-KR"/>
        </w:rPr>
        <w:t>NDI, if defined, is a part of SCI.</w:t>
      </w:r>
    </w:p>
    <w:p w14:paraId="543C431E" w14:textId="77777777" w:rsidR="00366C5E" w:rsidRPr="00C97A2A" w:rsidRDefault="00366C5E" w:rsidP="00366C5E">
      <w:pPr>
        <w:pStyle w:val="bullet1"/>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366C5E">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366C5E">
      <w:pPr>
        <w:pStyle w:val="bullet3"/>
        <w:rPr>
          <w:szCs w:val="20"/>
          <w:lang w:eastAsia="ko-KR"/>
        </w:rPr>
      </w:pPr>
      <w:r w:rsidRPr="00C97A2A">
        <w:rPr>
          <w:rFonts w:hint="eastAsia"/>
          <w:szCs w:val="20"/>
          <w:lang w:eastAsia="ko-KR"/>
        </w:rPr>
        <w:lastRenderedPageBreak/>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366C5E">
      <w:pPr>
        <w:pStyle w:val="bullet2"/>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366C5E">
      <w:pPr>
        <w:pStyle w:val="bullet2"/>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366C5E">
      <w:pPr>
        <w:pStyle w:val="bullet1"/>
        <w:rPr>
          <w:szCs w:val="20"/>
          <w:lang w:eastAsia="ko-KR"/>
        </w:rPr>
      </w:pPr>
      <w:r w:rsidRPr="00C97A2A">
        <w:rPr>
          <w:rFonts w:hint="eastAsia"/>
          <w:szCs w:val="20"/>
          <w:lang w:eastAsia="ko-KR"/>
        </w:rPr>
        <w:t>FFS in the context of Mode 1:</w:t>
      </w:r>
    </w:p>
    <w:p w14:paraId="1BCF4979"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2A71FF">
      <w:pPr>
        <w:spacing w:after="0" w:line="360" w:lineRule="auto"/>
        <w:ind w:left="720" w:hanging="720"/>
        <w:rPr>
          <w:rFonts w:eastAsia="바탕"/>
          <w:lang w:val="en-GB" w:eastAsia="x-none"/>
        </w:rPr>
      </w:pPr>
    </w:p>
    <w:p w14:paraId="58086ED7"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366C5E">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366C5E">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366C5E">
      <w:pPr>
        <w:pStyle w:val="bullet3"/>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366C5E">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366C5E">
      <w:pPr>
        <w:pStyle w:val="bullet3"/>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366C5E">
      <w:pPr>
        <w:pStyle w:val="bullet2"/>
        <w:rPr>
          <w:szCs w:val="20"/>
        </w:rPr>
      </w:pPr>
      <w:r w:rsidRPr="00DB7965">
        <w:rPr>
          <w:szCs w:val="20"/>
        </w:rPr>
        <w:t>FFS if BWP (if defined) can be used to in defining at least part of resource pool</w:t>
      </w:r>
    </w:p>
    <w:p w14:paraId="5B2FFD81" w14:textId="77777777" w:rsidR="00366C5E" w:rsidRPr="00DB7965" w:rsidRDefault="00366C5E" w:rsidP="00366C5E">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366C5E">
      <w:pPr>
        <w:pStyle w:val="bullet2"/>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366C5E">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366C5E">
      <w:pPr>
        <w:pStyle w:val="bullet3"/>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366C5E">
      <w:pPr>
        <w:pStyle w:val="bullet1"/>
        <w:rPr>
          <w:szCs w:val="20"/>
        </w:rPr>
      </w:pPr>
      <w:r w:rsidRPr="00DB7965">
        <w:rPr>
          <w:szCs w:val="20"/>
        </w:rPr>
        <w:t>FFS BWP is supported for NR sidelink</w:t>
      </w:r>
    </w:p>
    <w:p w14:paraId="52C04AFA" w14:textId="77777777" w:rsidR="00366C5E" w:rsidRPr="00DB7965" w:rsidRDefault="00366C5E" w:rsidP="00366C5E">
      <w:pPr>
        <w:pStyle w:val="bullet2"/>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366C5E">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366C5E">
      <w:pPr>
        <w:pStyle w:val="bullet2"/>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366C5E">
      <w:pPr>
        <w:pStyle w:val="bullet2"/>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366C5E">
      <w:pPr>
        <w:pStyle w:val="bullet2"/>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366C5E">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366C5E">
      <w:pPr>
        <w:pStyle w:val="bullet2"/>
        <w:rPr>
          <w:szCs w:val="20"/>
        </w:rPr>
      </w:pPr>
      <w:r w:rsidRPr="00DB7965">
        <w:rPr>
          <w:szCs w:val="20"/>
        </w:rPr>
        <w:t>Aim to conclude in RAN1#95</w:t>
      </w:r>
    </w:p>
    <w:p w14:paraId="249AC4E2" w14:textId="77777777" w:rsidR="00366C5E" w:rsidRPr="00DB7965" w:rsidRDefault="00366C5E" w:rsidP="00366C5E">
      <w:pPr>
        <w:pStyle w:val="bullet3"/>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2A71FF">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2A71FF">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2A71FF">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0E009E">
      <w:pPr>
        <w:numPr>
          <w:ilvl w:val="0"/>
          <w:numId w:val="19"/>
        </w:numPr>
        <w:spacing w:after="0" w:line="360" w:lineRule="auto"/>
        <w:jc w:val="both"/>
        <w:rPr>
          <w:lang w:eastAsia="ko-KR"/>
        </w:rPr>
      </w:pPr>
      <w:r w:rsidRPr="003D31E9">
        <w:rPr>
          <w:lang w:eastAsia="ko-KR"/>
        </w:rPr>
        <w:lastRenderedPageBreak/>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0E009E">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0E009E">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0E009E">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0E009E">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0E009E">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2A71FF">
      <w:pPr>
        <w:spacing w:after="0" w:line="360" w:lineRule="auto"/>
      </w:pPr>
    </w:p>
    <w:p w14:paraId="31CCCF52" w14:textId="77777777" w:rsidR="00536ACE" w:rsidRPr="00814D5F" w:rsidRDefault="00536ACE" w:rsidP="002A71FF">
      <w:pPr>
        <w:spacing w:after="0" w:line="360" w:lineRule="auto"/>
      </w:pPr>
      <w:r w:rsidRPr="00814D5F">
        <w:rPr>
          <w:highlight w:val="green"/>
        </w:rPr>
        <w:t>Agreements</w:t>
      </w:r>
      <w:r w:rsidRPr="00814D5F">
        <w:t>:</w:t>
      </w:r>
    </w:p>
    <w:p w14:paraId="193A5A4D" w14:textId="77777777" w:rsidR="00536ACE" w:rsidRPr="00814D5F" w:rsidRDefault="00536ACE" w:rsidP="000E009E">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0E009E">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0E009E">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0E009E">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0E009E">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0E009E">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0E009E">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2A71FF">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2A71FF">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2A71FF">
      <w:pPr>
        <w:spacing w:after="0" w:line="360" w:lineRule="auto"/>
        <w:rPr>
          <w:lang w:val="x-none" w:eastAsia="x-none"/>
        </w:rPr>
      </w:pPr>
    </w:p>
    <w:p w14:paraId="4CD86757" w14:textId="77777777" w:rsidR="00536ACE" w:rsidRPr="00C62960" w:rsidRDefault="00536ACE" w:rsidP="002A71FF">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0E009E">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0E009E">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2A71FF">
      <w:pPr>
        <w:spacing w:after="0" w:line="360" w:lineRule="auto"/>
        <w:rPr>
          <w:lang w:eastAsia="ko-KR"/>
        </w:rPr>
      </w:pPr>
    </w:p>
    <w:p w14:paraId="7D5E4073" w14:textId="77777777" w:rsidR="00536ACE" w:rsidRPr="00B22FF0" w:rsidRDefault="00536ACE" w:rsidP="002A71FF">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0E009E">
      <w:pPr>
        <w:numPr>
          <w:ilvl w:val="0"/>
          <w:numId w:val="21"/>
        </w:numPr>
        <w:spacing w:after="0" w:line="360" w:lineRule="auto"/>
        <w:rPr>
          <w:lang w:eastAsia="ko-KR"/>
        </w:rPr>
      </w:pPr>
      <w:r>
        <w:rPr>
          <w:lang w:eastAsia="ko-KR"/>
        </w:rPr>
        <w:t>Fixing email address</w:t>
      </w:r>
    </w:p>
    <w:p w14:paraId="33C8F99B" w14:textId="77777777" w:rsidR="00536ACE" w:rsidRDefault="00536ACE" w:rsidP="000E009E">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2A71FF">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2A71FF">
      <w:pPr>
        <w:spacing w:after="0" w:line="360" w:lineRule="auto"/>
        <w:rPr>
          <w:highlight w:val="darkYellow"/>
          <w:lang w:eastAsia="ko-KR"/>
        </w:rPr>
      </w:pPr>
    </w:p>
    <w:p w14:paraId="331ECADB" w14:textId="77777777" w:rsidR="00536ACE" w:rsidRPr="00FB6206" w:rsidRDefault="00536ACE" w:rsidP="002A71FF">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0E009E">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2A71FF">
      <w:pPr>
        <w:spacing w:after="0" w:line="360" w:lineRule="auto"/>
        <w:rPr>
          <w:lang w:eastAsia="ko-KR"/>
        </w:rPr>
      </w:pPr>
      <w:r w:rsidRPr="00FB6206">
        <w:rPr>
          <w:rFonts w:hint="eastAsia"/>
          <w:lang w:eastAsia="ko-KR"/>
        </w:rPr>
        <w:lastRenderedPageBreak/>
        <w:t>Note: TX/RX switching includes transition in the power amplifier.</w:t>
      </w:r>
    </w:p>
    <w:p w14:paraId="72AE009A" w14:textId="77777777" w:rsidR="00536ACE" w:rsidRDefault="00536ACE" w:rsidP="002A71FF">
      <w:pPr>
        <w:spacing w:after="0" w:line="360" w:lineRule="auto"/>
        <w:ind w:left="720" w:hanging="720"/>
        <w:rPr>
          <w:rFonts w:eastAsia="바탕"/>
          <w:b/>
          <w:sz w:val="22"/>
          <w:szCs w:val="22"/>
          <w:lang w:eastAsia="ko-KR"/>
        </w:rPr>
      </w:pPr>
    </w:p>
    <w:p w14:paraId="185A1978" w14:textId="77777777" w:rsidR="00536ACE" w:rsidRPr="00A97001" w:rsidRDefault="00536ACE" w:rsidP="002A71FF">
      <w:pPr>
        <w:pStyle w:val="2"/>
        <w:spacing w:line="360" w:lineRule="auto"/>
      </w:pPr>
      <w:r w:rsidRPr="00A97001">
        <w:rPr>
          <w:rFonts w:hint="eastAsia"/>
        </w:rPr>
        <w:t>Agreements in RAN1</w:t>
      </w:r>
      <w:r w:rsidRPr="00A97001">
        <w:t>AH-1901</w:t>
      </w:r>
    </w:p>
    <w:p w14:paraId="538FDE72" w14:textId="77777777" w:rsidR="00536ACE" w:rsidRPr="001D6741" w:rsidRDefault="00536ACE" w:rsidP="002A71FF">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0E009E">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0E009E">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r w:rsidRPr="001D6741">
        <w:rPr>
          <w:rFonts w:ascii="Times" w:eastAsia="바탕" w:hAnsi="Times"/>
          <w:lang w:eastAsia="ko-KR"/>
        </w:rPr>
        <w:t>signalling</w:t>
      </w:r>
      <w:r w:rsidRPr="001D6741">
        <w:rPr>
          <w:rFonts w:ascii="Times" w:eastAsia="바탕" w:hAnsi="Times" w:hint="eastAsia"/>
          <w:lang w:eastAsia="ko-KR"/>
        </w:rPr>
        <w:t>.</w:t>
      </w:r>
    </w:p>
    <w:p w14:paraId="20E23C95"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2A71FF">
      <w:pPr>
        <w:spacing w:after="0" w:line="360" w:lineRule="auto"/>
        <w:rPr>
          <w:rFonts w:ascii="Times" w:eastAsia="바탕" w:hAnsi="Times"/>
          <w:lang w:eastAsia="ko-KR"/>
        </w:rPr>
      </w:pPr>
    </w:p>
    <w:p w14:paraId="08AF66E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0E009E">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2A71FF">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2A71FF">
      <w:pPr>
        <w:spacing w:after="0" w:line="360" w:lineRule="auto"/>
        <w:rPr>
          <w:rFonts w:eastAsiaTheme="minorEastAsia"/>
          <w:lang w:val="fi-FI" w:eastAsia="ko-KR"/>
        </w:rPr>
      </w:pPr>
    </w:p>
    <w:p w14:paraId="6B9D7B8B" w14:textId="2057922F" w:rsidR="006F0827" w:rsidRPr="006F0827" w:rsidRDefault="006F0827" w:rsidP="002A71FF">
      <w:pPr>
        <w:pStyle w:val="2"/>
        <w:spacing w:after="0" w:line="360" w:lineRule="auto"/>
        <w:rPr>
          <w:rFonts w:eastAsiaTheme="minorEastAsia"/>
          <w:lang w:val="fi-FI" w:eastAsia="ko-KR"/>
        </w:rPr>
      </w:pPr>
      <w:r w:rsidRPr="00A97001">
        <w:rPr>
          <w:rFonts w:hint="eastAsia"/>
        </w:rPr>
        <w:lastRenderedPageBreak/>
        <w:t>Agreements in RAN1</w:t>
      </w:r>
      <w:r>
        <w:t>#96</w:t>
      </w:r>
    </w:p>
    <w:p w14:paraId="0155F343"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0E009E">
      <w:pPr>
        <w:numPr>
          <w:ilvl w:val="0"/>
          <w:numId w:val="36"/>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2A71FF">
      <w:pPr>
        <w:spacing w:after="0" w:line="360" w:lineRule="auto"/>
        <w:rPr>
          <w:lang w:eastAsia="x-none"/>
        </w:rPr>
      </w:pPr>
    </w:p>
    <w:p w14:paraId="53663EEA"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0E009E">
      <w:pPr>
        <w:numPr>
          <w:ilvl w:val="0"/>
          <w:numId w:val="36"/>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0E009E">
      <w:pPr>
        <w:numPr>
          <w:ilvl w:val="0"/>
          <w:numId w:val="36"/>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2A71FF">
      <w:pPr>
        <w:spacing w:after="0" w:line="360" w:lineRule="auto"/>
        <w:ind w:left="400"/>
        <w:jc w:val="both"/>
        <w:rPr>
          <w:lang w:eastAsia="ko-KR"/>
        </w:rPr>
      </w:pPr>
    </w:p>
    <w:p w14:paraId="365C6457"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0E009E">
      <w:pPr>
        <w:numPr>
          <w:ilvl w:val="0"/>
          <w:numId w:val="37"/>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0E009E">
      <w:pPr>
        <w:numPr>
          <w:ilvl w:val="0"/>
          <w:numId w:val="37"/>
        </w:numPr>
        <w:spacing w:after="0" w:line="360" w:lineRule="auto"/>
        <w:jc w:val="both"/>
        <w:rPr>
          <w:lang w:eastAsia="ko-KR"/>
        </w:rPr>
      </w:pPr>
      <w:r w:rsidRPr="006F0827">
        <w:rPr>
          <w:lang w:eastAsia="ko-KR"/>
        </w:rPr>
        <w:t>NR sidelink supports for a UE:</w:t>
      </w:r>
    </w:p>
    <w:p w14:paraId="65B5BAB9" w14:textId="77777777" w:rsidR="006F0827" w:rsidRPr="006F0827" w:rsidRDefault="006F0827" w:rsidP="000E009E">
      <w:pPr>
        <w:numPr>
          <w:ilvl w:val="1"/>
          <w:numId w:val="37"/>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0E009E">
      <w:pPr>
        <w:numPr>
          <w:ilvl w:val="1"/>
          <w:numId w:val="37"/>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0E009E">
      <w:pPr>
        <w:numPr>
          <w:ilvl w:val="2"/>
          <w:numId w:val="37"/>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0E009E">
      <w:pPr>
        <w:numPr>
          <w:ilvl w:val="2"/>
          <w:numId w:val="37"/>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0E009E">
      <w:pPr>
        <w:numPr>
          <w:ilvl w:val="2"/>
          <w:numId w:val="37"/>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0E009E">
      <w:pPr>
        <w:numPr>
          <w:ilvl w:val="2"/>
          <w:numId w:val="37"/>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2A71FF">
      <w:pPr>
        <w:spacing w:after="0" w:line="360" w:lineRule="auto"/>
        <w:rPr>
          <w:lang w:eastAsia="x-none"/>
        </w:rPr>
      </w:pPr>
    </w:p>
    <w:p w14:paraId="6CA86C88"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0E009E">
      <w:pPr>
        <w:numPr>
          <w:ilvl w:val="0"/>
          <w:numId w:val="38"/>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2A71FF">
      <w:pPr>
        <w:spacing w:after="0" w:line="360" w:lineRule="auto"/>
        <w:ind w:left="400"/>
        <w:jc w:val="both"/>
        <w:rPr>
          <w:lang w:eastAsia="ko-KR"/>
        </w:rPr>
      </w:pPr>
    </w:p>
    <w:p w14:paraId="24F6EEC4"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235D25">
      <w:pPr>
        <w:numPr>
          <w:ilvl w:val="0"/>
          <w:numId w:val="39"/>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235D25">
      <w:pPr>
        <w:spacing w:after="0" w:line="360" w:lineRule="auto"/>
        <w:jc w:val="both"/>
        <w:rPr>
          <w:rFonts w:eastAsiaTheme="minorEastAsia"/>
          <w:lang w:val="x-none" w:eastAsia="ko-KR"/>
        </w:rPr>
      </w:pPr>
    </w:p>
    <w:p w14:paraId="67A353D2" w14:textId="77777777" w:rsidR="00235D25" w:rsidRPr="00CA7789" w:rsidRDefault="00235D25" w:rsidP="00235D25">
      <w:pPr>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CD51A5">
      <w:pPr>
        <w:numPr>
          <w:ilvl w:val="0"/>
          <w:numId w:val="53"/>
        </w:numPr>
        <w:spacing w:after="0"/>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235D25">
      <w:pPr>
        <w:rPr>
          <w:lang w:eastAsia="x-none"/>
        </w:rPr>
      </w:pPr>
    </w:p>
    <w:p w14:paraId="45F33489" w14:textId="77777777" w:rsidR="00235D25" w:rsidRPr="00BE36E7" w:rsidRDefault="00235D25" w:rsidP="00235D25">
      <w:pPr>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CD51A5">
      <w:pPr>
        <w:numPr>
          <w:ilvl w:val="0"/>
          <w:numId w:val="53"/>
        </w:numPr>
        <w:spacing w:after="0"/>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CD51A5">
      <w:pPr>
        <w:numPr>
          <w:ilvl w:val="1"/>
          <w:numId w:val="53"/>
        </w:numPr>
        <w:spacing w:after="0"/>
      </w:pPr>
      <w:r w:rsidRPr="00BE36E7">
        <w:t>FFS the format of the indication, e.g., in the form of HARQ ACK/NACK, or in the form of SR/BSR, etc.</w:t>
      </w:r>
    </w:p>
    <w:p w14:paraId="346C4B65" w14:textId="77777777" w:rsidR="00235D25" w:rsidRPr="00BE36E7" w:rsidRDefault="00235D25" w:rsidP="00CD51A5">
      <w:pPr>
        <w:numPr>
          <w:ilvl w:val="0"/>
          <w:numId w:val="53"/>
        </w:numPr>
        <w:spacing w:after="0"/>
      </w:pPr>
      <w:r w:rsidRPr="00BE36E7">
        <w:t>RAN1 continues discussion on whether to support report from the receiver UE</w:t>
      </w:r>
      <w:r>
        <w:t xml:space="preserve"> </w:t>
      </w:r>
    </w:p>
    <w:p w14:paraId="39952846" w14:textId="77777777" w:rsidR="00235D25" w:rsidRPr="00BE36E7" w:rsidRDefault="00235D25" w:rsidP="00CD51A5">
      <w:pPr>
        <w:numPr>
          <w:ilvl w:val="1"/>
          <w:numId w:val="53"/>
        </w:numPr>
        <w:spacing w:after="0"/>
      </w:pPr>
      <w:r w:rsidRPr="00BE36E7">
        <w:t>No inter-BS communication will be considered.</w:t>
      </w:r>
    </w:p>
    <w:p w14:paraId="2A36E351" w14:textId="77777777" w:rsidR="00235D25" w:rsidRPr="00BE36E7" w:rsidRDefault="00235D25" w:rsidP="00235D25">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235D25"/>
    <w:p w14:paraId="2E152126" w14:textId="77777777" w:rsidR="00235D25" w:rsidRPr="003A6C56" w:rsidRDefault="00235D25" w:rsidP="00235D25">
      <w:r w:rsidRPr="003A6C56">
        <w:rPr>
          <w:highlight w:val="green"/>
        </w:rPr>
        <w:t>Agreements</w:t>
      </w:r>
      <w:r w:rsidRPr="003A6C56">
        <w:t>:</w:t>
      </w:r>
    </w:p>
    <w:p w14:paraId="7BA56AE5" w14:textId="77777777" w:rsidR="00235D25" w:rsidRPr="003A6C56" w:rsidRDefault="00235D25" w:rsidP="00CD51A5">
      <w:pPr>
        <w:numPr>
          <w:ilvl w:val="0"/>
          <w:numId w:val="56"/>
        </w:numPr>
        <w:spacing w:after="0"/>
      </w:pPr>
      <w:r w:rsidRPr="003A6C56">
        <w:t>Sidelink HARQ ACK/NACK report from UE to gNB is not supported in Rel-16.</w:t>
      </w:r>
    </w:p>
    <w:p w14:paraId="1402C6F5" w14:textId="77777777" w:rsidR="00235D25" w:rsidRPr="00CA7789" w:rsidRDefault="00235D25" w:rsidP="00235D25">
      <w:pPr>
        <w:rPr>
          <w:lang w:eastAsia="x-none"/>
        </w:rPr>
      </w:pPr>
    </w:p>
    <w:p w14:paraId="499770E8" w14:textId="77777777" w:rsidR="00235D25" w:rsidRPr="00B96D2F" w:rsidRDefault="00235D25" w:rsidP="00235D25">
      <w:pPr>
        <w:rPr>
          <w:lang w:eastAsia="x-none"/>
        </w:rPr>
      </w:pPr>
      <w:r w:rsidRPr="00B96D2F">
        <w:rPr>
          <w:highlight w:val="green"/>
          <w:lang w:eastAsia="x-none"/>
        </w:rPr>
        <w:lastRenderedPageBreak/>
        <w:t>Agreements</w:t>
      </w:r>
      <w:r w:rsidRPr="00B96D2F">
        <w:rPr>
          <w:lang w:eastAsia="x-none"/>
        </w:rPr>
        <w:t>:</w:t>
      </w:r>
    </w:p>
    <w:p w14:paraId="51D34E32" w14:textId="77777777" w:rsidR="00235D25" w:rsidRPr="00B96D2F" w:rsidRDefault="00235D25" w:rsidP="00CD51A5">
      <w:pPr>
        <w:numPr>
          <w:ilvl w:val="0"/>
          <w:numId w:val="54"/>
        </w:numPr>
        <w:spacing w:after="0"/>
      </w:pPr>
      <w:r w:rsidRPr="00B96D2F">
        <w:t xml:space="preserve">For unicast RX UEs, SL-RSRP is reported to TX UE </w:t>
      </w:r>
    </w:p>
    <w:p w14:paraId="326BACCE" w14:textId="77777777" w:rsidR="00235D25" w:rsidRPr="00B96D2F" w:rsidRDefault="00235D25" w:rsidP="00CD51A5">
      <w:pPr>
        <w:numPr>
          <w:ilvl w:val="0"/>
          <w:numId w:val="54"/>
        </w:numPr>
        <w:spacing w:after="0"/>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67D1301A" w14:textId="77777777" w:rsidR="00235D25" w:rsidRDefault="00235D25" w:rsidP="00CD51A5">
      <w:pPr>
        <w:numPr>
          <w:ilvl w:val="1"/>
          <w:numId w:val="54"/>
        </w:numPr>
        <w:spacing w:after="0"/>
      </w:pPr>
      <w:r w:rsidRPr="00B96D2F">
        <w:t xml:space="preserve">Revisit during the WI phase w.r.t. whether or not there is a need regarding how to handle pathloss estimation for OLPC before SL-RSRP is available for a RX UE </w:t>
      </w:r>
    </w:p>
    <w:p w14:paraId="5F2F4A68" w14:textId="77777777" w:rsidR="00235D25" w:rsidRDefault="00235D25" w:rsidP="00235D25"/>
    <w:p w14:paraId="34466660" w14:textId="77777777" w:rsidR="00235D25" w:rsidRDefault="00235D25" w:rsidP="00235D25"/>
    <w:p w14:paraId="0BD24E9D" w14:textId="77777777" w:rsidR="00235D25" w:rsidRPr="009A0275" w:rsidRDefault="00235D25" w:rsidP="00235D25">
      <w:r w:rsidRPr="009A0275">
        <w:rPr>
          <w:highlight w:val="green"/>
        </w:rPr>
        <w:t>Agreements</w:t>
      </w:r>
      <w:r w:rsidRPr="009A0275">
        <w:t>:</w:t>
      </w:r>
    </w:p>
    <w:p w14:paraId="1E1E996E" w14:textId="77777777" w:rsidR="00235D25" w:rsidRDefault="00235D25" w:rsidP="00CD51A5">
      <w:pPr>
        <w:numPr>
          <w:ilvl w:val="0"/>
          <w:numId w:val="55"/>
        </w:numPr>
        <w:spacing w:after="0"/>
      </w:pPr>
      <w:r w:rsidRPr="009A0275">
        <w:t>TPC commands for SL PC are not supported</w:t>
      </w:r>
    </w:p>
    <w:p w14:paraId="16F0D3E0" w14:textId="77777777" w:rsidR="00235D25" w:rsidRDefault="00235D25" w:rsidP="00235D25"/>
    <w:p w14:paraId="2FFCF3B8" w14:textId="77777777" w:rsidR="00235D25" w:rsidRPr="00EE1E3D" w:rsidRDefault="00120E87" w:rsidP="00235D25">
      <w:pPr>
        <w:rPr>
          <w:b/>
        </w:rPr>
      </w:pPr>
      <w:hyperlink r:id="rId10" w:history="1">
        <w:r w:rsidR="00235D25" w:rsidRPr="00EE1E3D">
          <w:rPr>
            <w:rStyle w:val="ad"/>
            <w:b/>
          </w:rPr>
          <w:t>R1-1903597</w:t>
        </w:r>
      </w:hyperlink>
    </w:p>
    <w:p w14:paraId="161EAE4A" w14:textId="77777777" w:rsidR="00235D25" w:rsidRPr="00E66C21" w:rsidRDefault="00235D25" w:rsidP="00235D25">
      <w:pPr>
        <w:rPr>
          <w:highlight w:val="green"/>
        </w:rPr>
      </w:pPr>
      <w:r w:rsidRPr="00E66C21">
        <w:rPr>
          <w:highlight w:val="green"/>
        </w:rPr>
        <w:t>Agreements:</w:t>
      </w:r>
    </w:p>
    <w:p w14:paraId="32111B8F" w14:textId="77777777" w:rsidR="00235D25" w:rsidRPr="0085049B" w:rsidRDefault="00235D25" w:rsidP="00CD51A5">
      <w:pPr>
        <w:numPr>
          <w:ilvl w:val="0"/>
          <w:numId w:val="55"/>
        </w:numPr>
        <w:spacing w:after="0"/>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CD51A5">
      <w:pPr>
        <w:numPr>
          <w:ilvl w:val="1"/>
          <w:numId w:val="55"/>
        </w:numPr>
        <w:spacing w:after="0"/>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CD51A5">
      <w:pPr>
        <w:numPr>
          <w:ilvl w:val="1"/>
          <w:numId w:val="55"/>
        </w:numPr>
        <w:spacing w:after="0"/>
      </w:pPr>
      <w:r w:rsidRPr="0085049B">
        <w:t>This feature can be disabled/enabled</w:t>
      </w:r>
    </w:p>
    <w:p w14:paraId="61D3D700" w14:textId="77777777" w:rsidR="00235D25" w:rsidRDefault="00235D25" w:rsidP="00235D25"/>
    <w:p w14:paraId="16EC00C1" w14:textId="77777777" w:rsidR="00235D25" w:rsidRPr="001313D0" w:rsidRDefault="00235D25" w:rsidP="00235D25">
      <w:pPr>
        <w:rPr>
          <w:highlight w:val="darkYellow"/>
        </w:rPr>
      </w:pPr>
      <w:r w:rsidRPr="001313D0">
        <w:rPr>
          <w:highlight w:val="darkYellow"/>
        </w:rPr>
        <w:t>Working assumption:</w:t>
      </w:r>
    </w:p>
    <w:p w14:paraId="76E5B936" w14:textId="77777777" w:rsidR="00235D25" w:rsidRPr="001313D0" w:rsidRDefault="00235D25" w:rsidP="00CD51A5">
      <w:pPr>
        <w:numPr>
          <w:ilvl w:val="0"/>
          <w:numId w:val="55"/>
        </w:numPr>
        <w:spacing w:after="0"/>
      </w:pPr>
      <w:r w:rsidRPr="001313D0">
        <w:t>For unicast, the following CSI reporting is supported based on non-subband-based aperiodic CSI reporting mechanism assuming no more than 4-port:</w:t>
      </w:r>
    </w:p>
    <w:p w14:paraId="65FF494C" w14:textId="77777777" w:rsidR="00235D25" w:rsidRPr="001313D0" w:rsidRDefault="00235D25" w:rsidP="00CD51A5">
      <w:pPr>
        <w:numPr>
          <w:ilvl w:val="1"/>
          <w:numId w:val="55"/>
        </w:numPr>
        <w:spacing w:after="0"/>
      </w:pPr>
      <w:r w:rsidRPr="001313D0">
        <w:rPr>
          <w:rFonts w:hint="eastAsia"/>
        </w:rPr>
        <w:t>CQI</w:t>
      </w:r>
    </w:p>
    <w:p w14:paraId="0DABCC0B" w14:textId="77777777" w:rsidR="00235D25" w:rsidRPr="001313D0" w:rsidRDefault="00235D25" w:rsidP="00CD51A5">
      <w:pPr>
        <w:numPr>
          <w:ilvl w:val="1"/>
          <w:numId w:val="55"/>
        </w:numPr>
        <w:spacing w:after="0"/>
      </w:pPr>
      <w:r w:rsidRPr="001313D0">
        <w:t>RI</w:t>
      </w:r>
    </w:p>
    <w:p w14:paraId="12BF76E6" w14:textId="77777777" w:rsidR="00235D25" w:rsidRPr="001313D0" w:rsidRDefault="00235D25" w:rsidP="00CD51A5">
      <w:pPr>
        <w:numPr>
          <w:ilvl w:val="1"/>
          <w:numId w:val="55"/>
        </w:numPr>
        <w:spacing w:after="0"/>
      </w:pPr>
      <w:r w:rsidRPr="001313D0">
        <w:t>PMI</w:t>
      </w:r>
    </w:p>
    <w:p w14:paraId="5641122C" w14:textId="77777777" w:rsidR="00235D25" w:rsidRPr="001313D0" w:rsidRDefault="00235D25" w:rsidP="00CD51A5">
      <w:pPr>
        <w:numPr>
          <w:ilvl w:val="0"/>
          <w:numId w:val="55"/>
        </w:numPr>
        <w:spacing w:after="0"/>
      </w:pPr>
      <w:r w:rsidRPr="001313D0">
        <w:t>CSI reporting can be enabled and disabled by configuration.</w:t>
      </w:r>
    </w:p>
    <w:p w14:paraId="1962F9CE" w14:textId="77777777" w:rsidR="00235D25" w:rsidRPr="001313D0" w:rsidRDefault="00235D25" w:rsidP="00CD51A5">
      <w:pPr>
        <w:numPr>
          <w:ilvl w:val="1"/>
          <w:numId w:val="55"/>
        </w:numPr>
        <w:spacing w:after="0"/>
      </w:pPr>
      <w:r w:rsidRPr="001313D0">
        <w:t>It is supported to configure a subset of the above metric for CSI reporting.</w:t>
      </w:r>
    </w:p>
    <w:p w14:paraId="051602D2" w14:textId="77777777" w:rsidR="00235D25" w:rsidRPr="001313D0" w:rsidRDefault="00235D25" w:rsidP="00CD51A5">
      <w:pPr>
        <w:numPr>
          <w:ilvl w:val="0"/>
          <w:numId w:val="55"/>
        </w:numPr>
        <w:spacing w:after="0"/>
      </w:pPr>
      <w:r w:rsidRPr="001313D0">
        <w:t>There is no standalone RS transmission dedicated to CSI reporting in Rel-16</w:t>
      </w:r>
    </w:p>
    <w:p w14:paraId="3876E17F" w14:textId="77777777" w:rsidR="00235D25" w:rsidRPr="001313D0" w:rsidRDefault="00235D25" w:rsidP="00CD51A5">
      <w:pPr>
        <w:numPr>
          <w:ilvl w:val="0"/>
          <w:numId w:val="55"/>
        </w:numPr>
        <w:spacing w:after="0"/>
      </w:pPr>
      <w:r w:rsidRPr="001313D0">
        <w:rPr>
          <w:rFonts w:hint="eastAsia"/>
        </w:rPr>
        <w:t xml:space="preserve">NR sidelink CSI strives to reuse the </w:t>
      </w:r>
      <w:r w:rsidRPr="001313D0">
        <w:t>CSI framework for NR Uu.</w:t>
      </w:r>
    </w:p>
    <w:p w14:paraId="43B5893F" w14:textId="77777777" w:rsidR="00235D25" w:rsidRPr="001313D0" w:rsidRDefault="00235D25" w:rsidP="00CD51A5">
      <w:pPr>
        <w:numPr>
          <w:ilvl w:val="1"/>
          <w:numId w:val="55"/>
        </w:numPr>
        <w:spacing w:after="0"/>
      </w:pPr>
      <w:r w:rsidRPr="001313D0">
        <w:t>Discuss details during WI phase</w:t>
      </w:r>
    </w:p>
    <w:p w14:paraId="265F1400" w14:textId="77777777" w:rsidR="00235D25" w:rsidRDefault="00235D25" w:rsidP="00235D25"/>
    <w:p w14:paraId="288EFCDF" w14:textId="77777777" w:rsidR="00235D25" w:rsidRPr="000267BD" w:rsidRDefault="00235D25" w:rsidP="00235D25">
      <w:r w:rsidRPr="000267BD">
        <w:rPr>
          <w:highlight w:val="green"/>
        </w:rPr>
        <w:t>Agreements</w:t>
      </w:r>
      <w:r w:rsidRPr="000267BD">
        <w:t>:</w:t>
      </w:r>
    </w:p>
    <w:p w14:paraId="1087CBAF" w14:textId="77777777" w:rsidR="00235D25" w:rsidRPr="000267BD" w:rsidRDefault="00235D25" w:rsidP="00CD51A5">
      <w:pPr>
        <w:pStyle w:val="LGTdoc"/>
        <w:numPr>
          <w:ilvl w:val="0"/>
          <w:numId w:val="57"/>
        </w:numPr>
        <w:spacing w:before="100" w:beforeAutospacing="1" w:afterLines="0" w:after="60"/>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CD51A5">
      <w:pPr>
        <w:pStyle w:val="LGTdoc"/>
        <w:numPr>
          <w:ilvl w:val="1"/>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CD51A5">
      <w:pPr>
        <w:pStyle w:val="LGTdoc"/>
        <w:numPr>
          <w:ilvl w:val="1"/>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CD51A5">
      <w:pPr>
        <w:pStyle w:val="LGTdoc"/>
        <w:numPr>
          <w:ilvl w:val="1"/>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CD51A5">
      <w:pPr>
        <w:pStyle w:val="LGTdoc"/>
        <w:numPr>
          <w:ilvl w:val="1"/>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CD51A5">
      <w:pPr>
        <w:pStyle w:val="LGTdoc"/>
        <w:numPr>
          <w:ilvl w:val="2"/>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235D25">
      <w:pPr>
        <w:rPr>
          <w:b/>
          <w:u w:val="single"/>
        </w:rPr>
      </w:pPr>
      <w:r w:rsidRPr="005D4B91">
        <w:rPr>
          <w:b/>
          <w:u w:val="single"/>
        </w:rPr>
        <w:t>Conclusion:</w:t>
      </w:r>
    </w:p>
    <w:p w14:paraId="3DA0098A" w14:textId="77777777" w:rsidR="00235D25" w:rsidRPr="005D4B91" w:rsidRDefault="00235D25" w:rsidP="00CD51A5">
      <w:pPr>
        <w:numPr>
          <w:ilvl w:val="0"/>
          <w:numId w:val="57"/>
        </w:numPr>
        <w:spacing w:after="0"/>
      </w:pPr>
      <w:r w:rsidRPr="005D4B91">
        <w:t>There is no consensus in supporting beam management for normative work for NR V2X in Rel-16.</w:t>
      </w:r>
    </w:p>
    <w:p w14:paraId="413D4C42" w14:textId="14D151B2" w:rsidR="00235D25" w:rsidRDefault="00235D25" w:rsidP="00235D25">
      <w:pPr>
        <w:spacing w:after="0" w:line="360" w:lineRule="auto"/>
        <w:jc w:val="both"/>
        <w:rPr>
          <w:rFonts w:eastAsiaTheme="minorEastAsia"/>
          <w:lang w:eastAsia="ko-KR"/>
        </w:rPr>
      </w:pPr>
    </w:p>
    <w:p w14:paraId="3D37D24F" w14:textId="0EBBB6DD" w:rsidR="006476BB" w:rsidRDefault="006476BB" w:rsidP="00235D25">
      <w:pPr>
        <w:spacing w:after="0" w:line="360" w:lineRule="auto"/>
        <w:jc w:val="both"/>
        <w:rPr>
          <w:rFonts w:eastAsiaTheme="minorEastAsia"/>
          <w:lang w:eastAsia="ko-KR"/>
        </w:rPr>
      </w:pPr>
    </w:p>
    <w:p w14:paraId="083DCD63" w14:textId="76E1E8D8" w:rsidR="006476BB" w:rsidRPr="006F0827" w:rsidRDefault="006476BB" w:rsidP="006476BB">
      <w:pPr>
        <w:pStyle w:val="2"/>
        <w:spacing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130C4C">
      <w:pPr>
        <w:spacing w:after="0"/>
        <w:rPr>
          <w:b/>
        </w:rPr>
      </w:pPr>
      <w:r w:rsidRPr="005E740E">
        <w:rPr>
          <w:highlight w:val="green"/>
        </w:rPr>
        <w:t>Agreements</w:t>
      </w:r>
      <w:r w:rsidRPr="005E740E">
        <w:rPr>
          <w:b/>
        </w:rPr>
        <w:t>:</w:t>
      </w:r>
    </w:p>
    <w:p w14:paraId="5EB9A590" w14:textId="77777777" w:rsidR="00130C4C" w:rsidRPr="005E740E" w:rsidRDefault="00130C4C" w:rsidP="00CD51A5">
      <w:pPr>
        <w:numPr>
          <w:ilvl w:val="0"/>
          <w:numId w:val="60"/>
        </w:numPr>
        <w:spacing w:after="0"/>
      </w:pPr>
      <w:r w:rsidRPr="005E740E">
        <w:t>Polar code adopted for Rel-15 NR DCI is applied to PSCCH.</w:t>
      </w:r>
    </w:p>
    <w:p w14:paraId="13117DBA" w14:textId="77777777" w:rsidR="00130C4C" w:rsidRPr="005E740E" w:rsidRDefault="00130C4C" w:rsidP="00CD51A5">
      <w:pPr>
        <w:numPr>
          <w:ilvl w:val="0"/>
          <w:numId w:val="60"/>
        </w:numPr>
        <w:spacing w:after="0"/>
      </w:pPr>
      <w:r w:rsidRPr="005E740E">
        <w:lastRenderedPageBreak/>
        <w:t>LDPC codes used for Rel-15 NR DL-SCH is applied to a transport block delivered by PSSCH.</w:t>
      </w:r>
    </w:p>
    <w:p w14:paraId="2110F814" w14:textId="77777777" w:rsidR="00130C4C" w:rsidRDefault="00130C4C" w:rsidP="00130C4C">
      <w:pPr>
        <w:spacing w:after="0"/>
        <w:rPr>
          <w:b/>
        </w:rPr>
      </w:pPr>
    </w:p>
    <w:p w14:paraId="2309D0E3" w14:textId="77777777" w:rsidR="00130C4C" w:rsidRPr="005E740E" w:rsidRDefault="00130C4C" w:rsidP="00130C4C">
      <w:pPr>
        <w:spacing w:after="0"/>
        <w:rPr>
          <w:b/>
        </w:rPr>
      </w:pPr>
      <w:r w:rsidRPr="005E740E">
        <w:rPr>
          <w:highlight w:val="green"/>
        </w:rPr>
        <w:t>Agreements</w:t>
      </w:r>
      <w:r w:rsidRPr="005E740E">
        <w:rPr>
          <w:b/>
        </w:rPr>
        <w:t>:</w:t>
      </w:r>
    </w:p>
    <w:p w14:paraId="4A9F6217" w14:textId="77777777" w:rsidR="00130C4C" w:rsidRPr="005E740E" w:rsidRDefault="00130C4C" w:rsidP="00CD51A5">
      <w:pPr>
        <w:numPr>
          <w:ilvl w:val="0"/>
          <w:numId w:val="61"/>
        </w:numPr>
        <w:spacing w:after="0"/>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130C4C">
      <w:pPr>
        <w:spacing w:after="0"/>
      </w:pPr>
    </w:p>
    <w:p w14:paraId="3CCE51F0" w14:textId="77777777" w:rsidR="00130C4C" w:rsidRPr="00BF346F" w:rsidRDefault="00130C4C" w:rsidP="00130C4C">
      <w:pPr>
        <w:spacing w:after="0"/>
      </w:pPr>
      <w:r w:rsidRPr="00BF346F">
        <w:rPr>
          <w:highlight w:val="green"/>
        </w:rPr>
        <w:t>Agreements</w:t>
      </w:r>
      <w:r w:rsidRPr="00BF346F">
        <w:t>:</w:t>
      </w:r>
    </w:p>
    <w:p w14:paraId="522A4212" w14:textId="77777777" w:rsidR="00130C4C" w:rsidRPr="00BF346F" w:rsidRDefault="00130C4C" w:rsidP="00CD51A5">
      <w:pPr>
        <w:numPr>
          <w:ilvl w:val="0"/>
          <w:numId w:val="61"/>
        </w:numPr>
        <w:spacing w:after="0"/>
      </w:pPr>
      <w:r w:rsidRPr="00BF346F">
        <w:t>For the purpose of evaluation of PSCCH design, RAN1 assumes 60 bits, 90 bits, 120 bits as the total SCI sizes including 24 bits CRC.</w:t>
      </w:r>
    </w:p>
    <w:p w14:paraId="3A359D3B" w14:textId="77777777" w:rsidR="00130C4C" w:rsidRPr="00BF346F" w:rsidRDefault="00130C4C" w:rsidP="00CD51A5">
      <w:pPr>
        <w:numPr>
          <w:ilvl w:val="1"/>
          <w:numId w:val="61"/>
        </w:numPr>
        <w:spacing w:after="0"/>
      </w:pPr>
      <w:r w:rsidRPr="00BF346F">
        <w:t>Other sizes are not precluded.</w:t>
      </w:r>
    </w:p>
    <w:p w14:paraId="0A086070" w14:textId="77777777" w:rsidR="00130C4C" w:rsidRPr="0018671B" w:rsidRDefault="00130C4C" w:rsidP="00130C4C">
      <w:pPr>
        <w:spacing w:after="0"/>
      </w:pPr>
      <w:r w:rsidRPr="0018671B">
        <w:rPr>
          <w:highlight w:val="green"/>
        </w:rPr>
        <w:t>Agreements</w:t>
      </w:r>
      <w:r w:rsidRPr="0018671B">
        <w:t>:</w:t>
      </w:r>
    </w:p>
    <w:p w14:paraId="7E686CDE" w14:textId="77777777" w:rsidR="00130C4C" w:rsidRPr="0018671B" w:rsidRDefault="00130C4C" w:rsidP="004B500C">
      <w:pPr>
        <w:pStyle w:val="Style1"/>
        <w:numPr>
          <w:ilvl w:val="1"/>
          <w:numId w:val="66"/>
        </w:numPr>
        <w:spacing w:after="0" w:afterAutospacing="0" w:line="24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130C4C">
      <w:pPr>
        <w:spacing w:after="0"/>
      </w:pPr>
    </w:p>
    <w:p w14:paraId="467C298B" w14:textId="77777777" w:rsidR="00130C4C" w:rsidRPr="0018671B" w:rsidRDefault="00130C4C" w:rsidP="00130C4C">
      <w:pPr>
        <w:spacing w:after="0"/>
        <w:rPr>
          <w:highlight w:val="darkYellow"/>
        </w:rPr>
      </w:pPr>
      <w:r w:rsidRPr="0018671B">
        <w:rPr>
          <w:highlight w:val="darkYellow"/>
        </w:rPr>
        <w:t>Working assumption:</w:t>
      </w:r>
    </w:p>
    <w:p w14:paraId="24529583" w14:textId="77777777" w:rsidR="00130C4C" w:rsidRPr="0018671B" w:rsidRDefault="00130C4C" w:rsidP="004B500C">
      <w:pPr>
        <w:pStyle w:val="Style1"/>
        <w:numPr>
          <w:ilvl w:val="1"/>
          <w:numId w:val="66"/>
        </w:numPr>
        <w:spacing w:after="0" w:afterAutospacing="0" w:line="24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130C4C">
      <w:pPr>
        <w:spacing w:after="0"/>
      </w:pPr>
      <w:r w:rsidRPr="00AF1A08">
        <w:rPr>
          <w:highlight w:val="green"/>
        </w:rPr>
        <w:t>Agreements</w:t>
      </w:r>
      <w:r w:rsidRPr="00AF1A08">
        <w:t>:</w:t>
      </w:r>
    </w:p>
    <w:p w14:paraId="6A94B839" w14:textId="77777777" w:rsidR="00130C4C" w:rsidRPr="00AF1A08" w:rsidRDefault="00130C4C" w:rsidP="00CD51A5">
      <w:pPr>
        <w:pStyle w:val="Style1"/>
        <w:numPr>
          <w:ilvl w:val="0"/>
          <w:numId w:val="62"/>
        </w:numPr>
        <w:spacing w:after="0" w:afterAutospacing="0" w:line="24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CD51A5">
      <w:pPr>
        <w:pStyle w:val="Style1"/>
        <w:numPr>
          <w:ilvl w:val="1"/>
          <w:numId w:val="62"/>
        </w:numPr>
        <w:spacing w:after="0" w:afterAutospacing="0" w:line="240" w:lineRule="auto"/>
        <w:rPr>
          <w:lang w:eastAsia="ko-KR"/>
        </w:rPr>
      </w:pPr>
      <w:r w:rsidRPr="00130C4C">
        <w:rPr>
          <w:lang w:eastAsia="ko-KR"/>
        </w:rPr>
        <w:t>FFS the details of the corresponding PSFCH format</w:t>
      </w:r>
    </w:p>
    <w:p w14:paraId="66FE979C" w14:textId="77777777" w:rsidR="00130C4C" w:rsidRPr="00130C4C" w:rsidRDefault="00130C4C" w:rsidP="00CD51A5">
      <w:pPr>
        <w:pStyle w:val="Style1"/>
        <w:numPr>
          <w:ilvl w:val="1"/>
          <w:numId w:val="62"/>
        </w:numPr>
        <w:spacing w:after="0" w:afterAutospacing="0" w:line="24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CD51A5">
      <w:pPr>
        <w:pStyle w:val="aff4"/>
        <w:numPr>
          <w:ilvl w:val="1"/>
          <w:numId w:val="62"/>
        </w:numPr>
        <w:spacing w:after="0"/>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CD51A5">
      <w:pPr>
        <w:pStyle w:val="Style1"/>
        <w:numPr>
          <w:ilvl w:val="1"/>
          <w:numId w:val="62"/>
        </w:numPr>
        <w:spacing w:after="0" w:afterAutospacing="0" w:line="24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CD51A5">
      <w:pPr>
        <w:pStyle w:val="Style1"/>
        <w:numPr>
          <w:ilvl w:val="1"/>
          <w:numId w:val="62"/>
        </w:numPr>
        <w:spacing w:after="0" w:afterAutospacing="0" w:line="24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Pr="00130C4C" w:rsidRDefault="006476BB" w:rsidP="00235D25">
      <w:pPr>
        <w:spacing w:after="0" w:line="360" w:lineRule="auto"/>
        <w:jc w:val="both"/>
        <w:rPr>
          <w:rFonts w:eastAsiaTheme="minorEastAsia"/>
          <w:lang w:eastAsia="ko-KR"/>
        </w:rPr>
      </w:pPr>
    </w:p>
    <w:sectPr w:rsidR="006476BB" w:rsidRPr="00130C4C"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20113" w14:textId="77777777" w:rsidR="00120E87" w:rsidRPr="00C47AD2" w:rsidRDefault="00120E87">
      <w:pPr>
        <w:rPr>
          <w:rFonts w:ascii="Arial" w:hAnsi="Arial"/>
          <w:sz w:val="12"/>
        </w:rPr>
      </w:pPr>
      <w:r>
        <w:separator/>
      </w:r>
    </w:p>
  </w:endnote>
  <w:endnote w:type="continuationSeparator" w:id="0">
    <w:p w14:paraId="357DCB25" w14:textId="77777777" w:rsidR="00120E87" w:rsidRPr="00C47AD2" w:rsidRDefault="00120E8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D158C8" w:rsidRDefault="00D158C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D158C8" w:rsidRDefault="00D158C8"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5C8AC4EE" w:rsidR="00D158C8" w:rsidRDefault="00D158C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5C7AFF">
      <w:rPr>
        <w:rStyle w:val="aff0"/>
      </w:rPr>
      <w:t>1</w:t>
    </w:r>
    <w:r>
      <w:rPr>
        <w:rStyle w:val="aff0"/>
      </w:rPr>
      <w:fldChar w:fldCharType="end"/>
    </w:r>
  </w:p>
  <w:p w14:paraId="627E69E3" w14:textId="77777777" w:rsidR="00D158C8" w:rsidRDefault="00D158C8"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4FD43" w14:textId="77777777" w:rsidR="00120E87" w:rsidRPr="00C47AD2" w:rsidRDefault="00120E87">
      <w:pPr>
        <w:rPr>
          <w:rFonts w:ascii="Arial" w:hAnsi="Arial"/>
          <w:sz w:val="12"/>
        </w:rPr>
      </w:pPr>
      <w:r>
        <w:separator/>
      </w:r>
    </w:p>
  </w:footnote>
  <w:footnote w:type="continuationSeparator" w:id="0">
    <w:p w14:paraId="3EAE1EA9" w14:textId="77777777" w:rsidR="00120E87" w:rsidRPr="00C47AD2" w:rsidRDefault="00120E87">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D158C8" w:rsidRDefault="00D158C8">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3231E0"/>
    <w:multiLevelType w:val="hybridMultilevel"/>
    <w:tmpl w:val="680AA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01FA090A"/>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1152F4"/>
    <w:multiLevelType w:val="hybridMultilevel"/>
    <w:tmpl w:val="48F4316C"/>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5628ADB0">
      <w:start w:val="1"/>
      <w:numFmt w:val="bullet"/>
      <w:lvlText w:val="-"/>
      <w:lvlJc w:val="left"/>
      <w:pPr>
        <w:ind w:left="2000" w:hanging="400"/>
      </w:pPr>
      <w:rPr>
        <w:rFonts w:ascii="Times New Roman" w:eastAsiaTheme="minorEastAsia"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3BA04D2"/>
    <w:multiLevelType w:val="hybridMultilevel"/>
    <w:tmpl w:val="1AF0B3DE"/>
    <w:lvl w:ilvl="0" w:tplc="2BC0DF16">
      <w:start w:val="1"/>
      <w:numFmt w:val="bullet"/>
      <w:lvlText w:val="-"/>
      <w:lvlJc w:val="left"/>
      <w:pPr>
        <w:ind w:left="1200" w:hanging="400"/>
      </w:pPr>
      <w:rPr>
        <w:rFonts w:ascii="Times New Roman" w:hAnsi="Times New Roman" w:cs="Times New Roman" w:hint="default"/>
        <w:lang w:val="en-US"/>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AC133D"/>
    <w:multiLevelType w:val="hybridMultilevel"/>
    <w:tmpl w:val="046AC936"/>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4"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C7C33"/>
    <w:multiLevelType w:val="hybridMultilevel"/>
    <w:tmpl w:val="2E361A3C"/>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5628ADB0">
      <w:start w:val="1"/>
      <w:numFmt w:val="bullet"/>
      <w:lvlText w:val="-"/>
      <w:lvlJc w:val="left"/>
      <w:pPr>
        <w:ind w:left="2000" w:hanging="400"/>
      </w:pPr>
      <w:rPr>
        <w:rFonts w:ascii="Times New Roman" w:eastAsiaTheme="minorEastAsia"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5E21742"/>
    <w:multiLevelType w:val="hybridMultilevel"/>
    <w:tmpl w:val="EF2A9E66"/>
    <w:lvl w:ilvl="0" w:tplc="5628ADB0">
      <w:start w:val="1"/>
      <w:numFmt w:val="bullet"/>
      <w:lvlText w:val="-"/>
      <w:lvlJc w:val="left"/>
      <w:pPr>
        <w:ind w:left="1600" w:hanging="400"/>
      </w:pPr>
      <w:rPr>
        <w:rFonts w:ascii="Times New Roman" w:eastAsiaTheme="minorEastAsia" w:hAnsi="Times New Roman" w:cs="Times New Roman"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E635DA"/>
    <w:multiLevelType w:val="hybridMultilevel"/>
    <w:tmpl w:val="1D3270E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4"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6" w15:restartNumberingAfterBreak="0">
    <w:nsid w:val="378E7559"/>
    <w:multiLevelType w:val="hybridMultilevel"/>
    <w:tmpl w:val="307437B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037BF6"/>
    <w:multiLevelType w:val="hybridMultilevel"/>
    <w:tmpl w:val="A0682D4E"/>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6131087"/>
    <w:multiLevelType w:val="hybridMultilevel"/>
    <w:tmpl w:val="60DC3C7C"/>
    <w:lvl w:ilvl="0" w:tplc="D212AEF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1"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42607BF"/>
    <w:multiLevelType w:val="hybridMultilevel"/>
    <w:tmpl w:val="CF5A3360"/>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47" w15:restartNumberingAfterBreak="0">
    <w:nsid w:val="597B1F82"/>
    <w:multiLevelType w:val="hybridMultilevel"/>
    <w:tmpl w:val="D3644FF0"/>
    <w:lvl w:ilvl="0" w:tplc="D212AEF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9" w15:restartNumberingAfterBreak="0">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60475049"/>
    <w:multiLevelType w:val="hybridMultilevel"/>
    <w:tmpl w:val="7E1A0F1A"/>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AD7FAE"/>
    <w:multiLevelType w:val="hybridMultilevel"/>
    <w:tmpl w:val="D0E67D2C"/>
    <w:lvl w:ilvl="0" w:tplc="8A008BE2">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60" w15:restartNumberingAfterBreak="0">
    <w:nsid w:val="787F69E3"/>
    <w:multiLevelType w:val="hybridMultilevel"/>
    <w:tmpl w:val="BA5266B8"/>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7"/>
  </w:num>
  <w:num w:numId="4">
    <w:abstractNumId w:val="25"/>
  </w:num>
  <w:num w:numId="5">
    <w:abstractNumId w:val="38"/>
  </w:num>
  <w:num w:numId="6">
    <w:abstractNumId w:val="69"/>
  </w:num>
  <w:num w:numId="7">
    <w:abstractNumId w:val="39"/>
  </w:num>
  <w:num w:numId="8">
    <w:abstractNumId w:val="37"/>
  </w:num>
  <w:num w:numId="9">
    <w:abstractNumId w:val="61"/>
  </w:num>
  <w:num w:numId="10">
    <w:abstractNumId w:val="6"/>
  </w:num>
  <w:num w:numId="11">
    <w:abstractNumId w:val="11"/>
  </w:num>
  <w:num w:numId="12">
    <w:abstractNumId w:val="4"/>
  </w:num>
  <w:num w:numId="13">
    <w:abstractNumId w:val="65"/>
  </w:num>
  <w:num w:numId="14">
    <w:abstractNumId w:val="46"/>
  </w:num>
  <w:num w:numId="15">
    <w:abstractNumId w:val="21"/>
  </w:num>
  <w:num w:numId="16">
    <w:abstractNumId w:val="48"/>
  </w:num>
  <w:num w:numId="17">
    <w:abstractNumId w:val="56"/>
  </w:num>
  <w:num w:numId="18">
    <w:abstractNumId w:val="34"/>
  </w:num>
  <w:num w:numId="19">
    <w:abstractNumId w:val="15"/>
  </w:num>
  <w:num w:numId="20">
    <w:abstractNumId w:val="53"/>
  </w:num>
  <w:num w:numId="21">
    <w:abstractNumId w:val="44"/>
  </w:num>
  <w:num w:numId="22">
    <w:abstractNumId w:val="28"/>
  </w:num>
  <w:num w:numId="23">
    <w:abstractNumId w:val="42"/>
  </w:num>
  <w:num w:numId="24">
    <w:abstractNumId w:val="23"/>
  </w:num>
  <w:num w:numId="25">
    <w:abstractNumId w:val="32"/>
  </w:num>
  <w:num w:numId="26">
    <w:abstractNumId w:val="9"/>
  </w:num>
  <w:num w:numId="27">
    <w:abstractNumId w:val="10"/>
  </w:num>
  <w:num w:numId="28">
    <w:abstractNumId w:val="58"/>
  </w:num>
  <w:num w:numId="29">
    <w:abstractNumId w:val="67"/>
  </w:num>
  <w:num w:numId="30">
    <w:abstractNumId w:val="17"/>
  </w:num>
  <w:num w:numId="31">
    <w:abstractNumId w:val="66"/>
  </w:num>
  <w:num w:numId="32">
    <w:abstractNumId w:val="7"/>
  </w:num>
  <w:num w:numId="33">
    <w:abstractNumId w:val="47"/>
  </w:num>
  <w:num w:numId="34">
    <w:abstractNumId w:val="50"/>
  </w:num>
  <w:num w:numId="35">
    <w:abstractNumId w:val="49"/>
  </w:num>
  <w:num w:numId="36">
    <w:abstractNumId w:val="14"/>
  </w:num>
  <w:num w:numId="37">
    <w:abstractNumId w:val="29"/>
  </w:num>
  <w:num w:numId="38">
    <w:abstractNumId w:val="41"/>
  </w:num>
  <w:num w:numId="39">
    <w:abstractNumId w:val="62"/>
  </w:num>
  <w:num w:numId="40">
    <w:abstractNumId w:val="2"/>
  </w:num>
  <w:num w:numId="41">
    <w:abstractNumId w:val="13"/>
  </w:num>
  <w:num w:numId="42">
    <w:abstractNumId w:val="64"/>
  </w:num>
  <w:num w:numId="43">
    <w:abstractNumId w:val="24"/>
  </w:num>
  <w:num w:numId="44">
    <w:abstractNumId w:val="19"/>
  </w:num>
  <w:num w:numId="45">
    <w:abstractNumId w:val="40"/>
  </w:num>
  <w:num w:numId="46">
    <w:abstractNumId w:val="12"/>
  </w:num>
  <w:num w:numId="47">
    <w:abstractNumId w:val="22"/>
  </w:num>
  <w:num w:numId="48">
    <w:abstractNumId w:val="35"/>
  </w:num>
  <w:num w:numId="49">
    <w:abstractNumId w:val="51"/>
  </w:num>
  <w:num w:numId="50">
    <w:abstractNumId w:val="18"/>
  </w:num>
  <w:num w:numId="51">
    <w:abstractNumId w:val="20"/>
  </w:num>
  <w:num w:numId="52">
    <w:abstractNumId w:val="43"/>
  </w:num>
  <w:num w:numId="53">
    <w:abstractNumId w:val="52"/>
  </w:num>
  <w:num w:numId="54">
    <w:abstractNumId w:val="31"/>
  </w:num>
  <w:num w:numId="55">
    <w:abstractNumId w:val="68"/>
  </w:num>
  <w:num w:numId="56">
    <w:abstractNumId w:val="55"/>
  </w:num>
  <w:num w:numId="57">
    <w:abstractNumId w:val="45"/>
  </w:num>
  <w:num w:numId="58">
    <w:abstractNumId w:val="16"/>
  </w:num>
  <w:num w:numId="59">
    <w:abstractNumId w:val="5"/>
  </w:num>
  <w:num w:numId="60">
    <w:abstractNumId w:val="30"/>
  </w:num>
  <w:num w:numId="61">
    <w:abstractNumId w:val="63"/>
  </w:num>
  <w:num w:numId="62">
    <w:abstractNumId w:val="54"/>
  </w:num>
  <w:num w:numId="63">
    <w:abstractNumId w:val="36"/>
  </w:num>
  <w:num w:numId="64">
    <w:abstractNumId w:val="57"/>
  </w:num>
  <w:num w:numId="65">
    <w:abstractNumId w:val="33"/>
  </w:num>
  <w:num w:numId="66">
    <w:abstractNumId w:val="60"/>
  </w:num>
  <w:num w:numId="67">
    <w:abstractNumId w:val="26"/>
  </w:num>
  <w:num w:numId="68">
    <w:abstractNumId w:val="7"/>
  </w:num>
  <w:num w:numId="69">
    <w:abstractNumId w:val="1"/>
  </w:num>
  <w:num w:numId="70">
    <w:abstractNumId w:val="8"/>
  </w:num>
  <w:num w:numId="71">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71D"/>
    <w:rsid w:val="000147B8"/>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BC0"/>
    <w:rsid w:val="00017CA4"/>
    <w:rsid w:val="00017DFB"/>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FD8"/>
    <w:rsid w:val="0005237F"/>
    <w:rsid w:val="0005253D"/>
    <w:rsid w:val="00052A87"/>
    <w:rsid w:val="00053033"/>
    <w:rsid w:val="00053C26"/>
    <w:rsid w:val="00053E98"/>
    <w:rsid w:val="000540D5"/>
    <w:rsid w:val="000544DF"/>
    <w:rsid w:val="0005457D"/>
    <w:rsid w:val="0005473E"/>
    <w:rsid w:val="00054C48"/>
    <w:rsid w:val="0005529D"/>
    <w:rsid w:val="000553EE"/>
    <w:rsid w:val="00055B2A"/>
    <w:rsid w:val="00055B7A"/>
    <w:rsid w:val="00055C72"/>
    <w:rsid w:val="00056550"/>
    <w:rsid w:val="000566A0"/>
    <w:rsid w:val="00056AD3"/>
    <w:rsid w:val="00056D34"/>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2034"/>
    <w:rsid w:val="000820E9"/>
    <w:rsid w:val="000822F9"/>
    <w:rsid w:val="00082792"/>
    <w:rsid w:val="000829DA"/>
    <w:rsid w:val="000832F9"/>
    <w:rsid w:val="0008361A"/>
    <w:rsid w:val="000836C3"/>
    <w:rsid w:val="00083DAD"/>
    <w:rsid w:val="00083F54"/>
    <w:rsid w:val="00084B3F"/>
    <w:rsid w:val="00084C67"/>
    <w:rsid w:val="00084CF4"/>
    <w:rsid w:val="0008535E"/>
    <w:rsid w:val="000853C5"/>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308D"/>
    <w:rsid w:val="000A3313"/>
    <w:rsid w:val="000A38E5"/>
    <w:rsid w:val="000A39EE"/>
    <w:rsid w:val="000A3BBA"/>
    <w:rsid w:val="000A40EE"/>
    <w:rsid w:val="000A49D0"/>
    <w:rsid w:val="000A5298"/>
    <w:rsid w:val="000A5602"/>
    <w:rsid w:val="000A570D"/>
    <w:rsid w:val="000A5A0E"/>
    <w:rsid w:val="000A5BA4"/>
    <w:rsid w:val="000A5BB8"/>
    <w:rsid w:val="000A602B"/>
    <w:rsid w:val="000A6155"/>
    <w:rsid w:val="000A6309"/>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F1B"/>
    <w:rsid w:val="000E2645"/>
    <w:rsid w:val="000E2701"/>
    <w:rsid w:val="000E2A10"/>
    <w:rsid w:val="000E2DB6"/>
    <w:rsid w:val="000E30FF"/>
    <w:rsid w:val="000E3638"/>
    <w:rsid w:val="000E384D"/>
    <w:rsid w:val="000E4275"/>
    <w:rsid w:val="000E444A"/>
    <w:rsid w:val="000E49F8"/>
    <w:rsid w:val="000E4FA1"/>
    <w:rsid w:val="000E520F"/>
    <w:rsid w:val="000E5219"/>
    <w:rsid w:val="000E526D"/>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8FA"/>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C39"/>
    <w:rsid w:val="000F6154"/>
    <w:rsid w:val="000F637B"/>
    <w:rsid w:val="000F648C"/>
    <w:rsid w:val="000F6923"/>
    <w:rsid w:val="000F6A87"/>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992"/>
    <w:rsid w:val="00104BBA"/>
    <w:rsid w:val="00104ED5"/>
    <w:rsid w:val="001059C3"/>
    <w:rsid w:val="00105B66"/>
    <w:rsid w:val="00105B83"/>
    <w:rsid w:val="00105FDB"/>
    <w:rsid w:val="00105FF4"/>
    <w:rsid w:val="001061C0"/>
    <w:rsid w:val="001061CB"/>
    <w:rsid w:val="00106357"/>
    <w:rsid w:val="0010653B"/>
    <w:rsid w:val="001065C4"/>
    <w:rsid w:val="00106EE2"/>
    <w:rsid w:val="00107346"/>
    <w:rsid w:val="0010734C"/>
    <w:rsid w:val="00107356"/>
    <w:rsid w:val="00107ED9"/>
    <w:rsid w:val="00110832"/>
    <w:rsid w:val="00110E79"/>
    <w:rsid w:val="00110FB2"/>
    <w:rsid w:val="0011118B"/>
    <w:rsid w:val="0011157C"/>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4C07"/>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48C"/>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D33"/>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200"/>
    <w:rsid w:val="0018149D"/>
    <w:rsid w:val="0018174D"/>
    <w:rsid w:val="0018197E"/>
    <w:rsid w:val="00181C70"/>
    <w:rsid w:val="00181CAC"/>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476"/>
    <w:rsid w:val="00184A95"/>
    <w:rsid w:val="00184D5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EF6"/>
    <w:rsid w:val="001B3F43"/>
    <w:rsid w:val="001B4556"/>
    <w:rsid w:val="001B47D7"/>
    <w:rsid w:val="001B48DB"/>
    <w:rsid w:val="001B4968"/>
    <w:rsid w:val="001B4EE5"/>
    <w:rsid w:val="001B4EF5"/>
    <w:rsid w:val="001B52A9"/>
    <w:rsid w:val="001B549E"/>
    <w:rsid w:val="001B5727"/>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5351"/>
    <w:rsid w:val="001E5E0F"/>
    <w:rsid w:val="001E6076"/>
    <w:rsid w:val="001E618C"/>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642"/>
    <w:rsid w:val="001F4AC3"/>
    <w:rsid w:val="001F4B54"/>
    <w:rsid w:val="001F4CE5"/>
    <w:rsid w:val="001F4FB5"/>
    <w:rsid w:val="001F5507"/>
    <w:rsid w:val="001F55FA"/>
    <w:rsid w:val="001F5614"/>
    <w:rsid w:val="001F567D"/>
    <w:rsid w:val="001F5952"/>
    <w:rsid w:val="001F5A71"/>
    <w:rsid w:val="001F5AB7"/>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57A"/>
    <w:rsid w:val="002056F8"/>
    <w:rsid w:val="00205CF8"/>
    <w:rsid w:val="00206155"/>
    <w:rsid w:val="002066D9"/>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BF"/>
    <w:rsid w:val="00233659"/>
    <w:rsid w:val="00233AD0"/>
    <w:rsid w:val="00233C88"/>
    <w:rsid w:val="00233E6B"/>
    <w:rsid w:val="00233FCA"/>
    <w:rsid w:val="00234196"/>
    <w:rsid w:val="002355D4"/>
    <w:rsid w:val="00235D25"/>
    <w:rsid w:val="00235E62"/>
    <w:rsid w:val="00235F23"/>
    <w:rsid w:val="00235FEA"/>
    <w:rsid w:val="002361BE"/>
    <w:rsid w:val="00236222"/>
    <w:rsid w:val="0023623C"/>
    <w:rsid w:val="002362AF"/>
    <w:rsid w:val="0023668E"/>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674"/>
    <w:rsid w:val="0024275F"/>
    <w:rsid w:val="002431B9"/>
    <w:rsid w:val="00243440"/>
    <w:rsid w:val="00243564"/>
    <w:rsid w:val="00243F55"/>
    <w:rsid w:val="00244A04"/>
    <w:rsid w:val="00245B93"/>
    <w:rsid w:val="00245ED0"/>
    <w:rsid w:val="00246359"/>
    <w:rsid w:val="002465E3"/>
    <w:rsid w:val="00246665"/>
    <w:rsid w:val="00246E29"/>
    <w:rsid w:val="00246FF4"/>
    <w:rsid w:val="00247235"/>
    <w:rsid w:val="0024739A"/>
    <w:rsid w:val="00247439"/>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639F"/>
    <w:rsid w:val="002563B4"/>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3A"/>
    <w:rsid w:val="00262E5B"/>
    <w:rsid w:val="00262EB9"/>
    <w:rsid w:val="002631B1"/>
    <w:rsid w:val="00263457"/>
    <w:rsid w:val="0026375F"/>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10C9"/>
    <w:rsid w:val="0027174D"/>
    <w:rsid w:val="00271A1C"/>
    <w:rsid w:val="00271C63"/>
    <w:rsid w:val="00271EBC"/>
    <w:rsid w:val="002720A2"/>
    <w:rsid w:val="00272595"/>
    <w:rsid w:val="00272804"/>
    <w:rsid w:val="00272907"/>
    <w:rsid w:val="00272A14"/>
    <w:rsid w:val="00272CD2"/>
    <w:rsid w:val="00272D4B"/>
    <w:rsid w:val="002730B9"/>
    <w:rsid w:val="00273AD7"/>
    <w:rsid w:val="00273B3E"/>
    <w:rsid w:val="00273C67"/>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2F2"/>
    <w:rsid w:val="0028059D"/>
    <w:rsid w:val="002806FC"/>
    <w:rsid w:val="0028102F"/>
    <w:rsid w:val="002811C2"/>
    <w:rsid w:val="0028122F"/>
    <w:rsid w:val="002813E9"/>
    <w:rsid w:val="00281A69"/>
    <w:rsid w:val="00281AD3"/>
    <w:rsid w:val="0028201C"/>
    <w:rsid w:val="002825F6"/>
    <w:rsid w:val="00282824"/>
    <w:rsid w:val="00282A2C"/>
    <w:rsid w:val="00282E86"/>
    <w:rsid w:val="002837F0"/>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7C9"/>
    <w:rsid w:val="00286962"/>
    <w:rsid w:val="002872B9"/>
    <w:rsid w:val="0028784E"/>
    <w:rsid w:val="00287B8E"/>
    <w:rsid w:val="00287E60"/>
    <w:rsid w:val="00287EB1"/>
    <w:rsid w:val="0029005A"/>
    <w:rsid w:val="002904D0"/>
    <w:rsid w:val="002908F8"/>
    <w:rsid w:val="00290DA3"/>
    <w:rsid w:val="002913F7"/>
    <w:rsid w:val="002919CE"/>
    <w:rsid w:val="00291E29"/>
    <w:rsid w:val="002920A7"/>
    <w:rsid w:val="002920E5"/>
    <w:rsid w:val="0029212E"/>
    <w:rsid w:val="0029273B"/>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DC5"/>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80A"/>
    <w:rsid w:val="002A792F"/>
    <w:rsid w:val="002B00C0"/>
    <w:rsid w:val="002B089D"/>
    <w:rsid w:val="002B09D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3D4"/>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3AB"/>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0B4"/>
    <w:rsid w:val="00310646"/>
    <w:rsid w:val="00310893"/>
    <w:rsid w:val="00310CFC"/>
    <w:rsid w:val="003111E9"/>
    <w:rsid w:val="003113F5"/>
    <w:rsid w:val="0031150A"/>
    <w:rsid w:val="003115BF"/>
    <w:rsid w:val="003125E4"/>
    <w:rsid w:val="00312A5B"/>
    <w:rsid w:val="00312ED7"/>
    <w:rsid w:val="00313383"/>
    <w:rsid w:val="003137A1"/>
    <w:rsid w:val="003137E4"/>
    <w:rsid w:val="00314090"/>
    <w:rsid w:val="00314782"/>
    <w:rsid w:val="00314A91"/>
    <w:rsid w:val="00314BAB"/>
    <w:rsid w:val="00314BF5"/>
    <w:rsid w:val="00314C4F"/>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92"/>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7D5"/>
    <w:rsid w:val="0034092C"/>
    <w:rsid w:val="00340D5A"/>
    <w:rsid w:val="00340D72"/>
    <w:rsid w:val="00340F92"/>
    <w:rsid w:val="0034163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7314"/>
    <w:rsid w:val="003478A6"/>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4D8F"/>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72"/>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C5E"/>
    <w:rsid w:val="00366DB6"/>
    <w:rsid w:val="003674BB"/>
    <w:rsid w:val="00367B30"/>
    <w:rsid w:val="00370049"/>
    <w:rsid w:val="00370249"/>
    <w:rsid w:val="003702F9"/>
    <w:rsid w:val="0037063B"/>
    <w:rsid w:val="003706AB"/>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3B3"/>
    <w:rsid w:val="00375834"/>
    <w:rsid w:val="00375959"/>
    <w:rsid w:val="00375A7C"/>
    <w:rsid w:val="0037621C"/>
    <w:rsid w:val="0037638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53A4"/>
    <w:rsid w:val="003A6227"/>
    <w:rsid w:val="003A627A"/>
    <w:rsid w:val="003A6747"/>
    <w:rsid w:val="003A6CAD"/>
    <w:rsid w:val="003A73BA"/>
    <w:rsid w:val="003A7779"/>
    <w:rsid w:val="003A78E2"/>
    <w:rsid w:val="003B05D7"/>
    <w:rsid w:val="003B0A7C"/>
    <w:rsid w:val="003B0A8F"/>
    <w:rsid w:val="003B0BC3"/>
    <w:rsid w:val="003B0BF6"/>
    <w:rsid w:val="003B0C48"/>
    <w:rsid w:val="003B11EC"/>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AF4"/>
    <w:rsid w:val="003B6C15"/>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3EE1"/>
    <w:rsid w:val="003D419C"/>
    <w:rsid w:val="003D44E8"/>
    <w:rsid w:val="003D48F3"/>
    <w:rsid w:val="003D4BC8"/>
    <w:rsid w:val="003D4D86"/>
    <w:rsid w:val="003D52F9"/>
    <w:rsid w:val="003D54B6"/>
    <w:rsid w:val="003D5844"/>
    <w:rsid w:val="003D58EE"/>
    <w:rsid w:val="003D5B05"/>
    <w:rsid w:val="003D5BE5"/>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460"/>
    <w:rsid w:val="003E76A8"/>
    <w:rsid w:val="003E7704"/>
    <w:rsid w:val="003E7936"/>
    <w:rsid w:val="003E7985"/>
    <w:rsid w:val="003E79DB"/>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258A"/>
    <w:rsid w:val="004329F0"/>
    <w:rsid w:val="0043445F"/>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2B8"/>
    <w:rsid w:val="0044370F"/>
    <w:rsid w:val="0044374E"/>
    <w:rsid w:val="004437C6"/>
    <w:rsid w:val="004439D5"/>
    <w:rsid w:val="00443ABA"/>
    <w:rsid w:val="00443DD9"/>
    <w:rsid w:val="004441A9"/>
    <w:rsid w:val="00444E70"/>
    <w:rsid w:val="00445529"/>
    <w:rsid w:val="004459F2"/>
    <w:rsid w:val="00446374"/>
    <w:rsid w:val="004464F7"/>
    <w:rsid w:val="00446748"/>
    <w:rsid w:val="00446788"/>
    <w:rsid w:val="00446A89"/>
    <w:rsid w:val="00446D65"/>
    <w:rsid w:val="0044723D"/>
    <w:rsid w:val="00447518"/>
    <w:rsid w:val="0044794C"/>
    <w:rsid w:val="00447963"/>
    <w:rsid w:val="00447DAA"/>
    <w:rsid w:val="0045044A"/>
    <w:rsid w:val="004504F3"/>
    <w:rsid w:val="004504F6"/>
    <w:rsid w:val="004506B4"/>
    <w:rsid w:val="00450781"/>
    <w:rsid w:val="00450D70"/>
    <w:rsid w:val="0045112B"/>
    <w:rsid w:val="004511A2"/>
    <w:rsid w:val="004514A0"/>
    <w:rsid w:val="004516B5"/>
    <w:rsid w:val="00451838"/>
    <w:rsid w:val="004520A9"/>
    <w:rsid w:val="0045237C"/>
    <w:rsid w:val="004523BB"/>
    <w:rsid w:val="00452B84"/>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EA6"/>
    <w:rsid w:val="0046635E"/>
    <w:rsid w:val="0046682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E32"/>
    <w:rsid w:val="00497231"/>
    <w:rsid w:val="004975C0"/>
    <w:rsid w:val="0049783A"/>
    <w:rsid w:val="004979A8"/>
    <w:rsid w:val="004979B0"/>
    <w:rsid w:val="00497A5B"/>
    <w:rsid w:val="00497B23"/>
    <w:rsid w:val="00497D69"/>
    <w:rsid w:val="00497D9A"/>
    <w:rsid w:val="00497EA3"/>
    <w:rsid w:val="004A00AA"/>
    <w:rsid w:val="004A0343"/>
    <w:rsid w:val="004A071D"/>
    <w:rsid w:val="004A0770"/>
    <w:rsid w:val="004A0F0F"/>
    <w:rsid w:val="004A1A5F"/>
    <w:rsid w:val="004A1B06"/>
    <w:rsid w:val="004A1F69"/>
    <w:rsid w:val="004A2343"/>
    <w:rsid w:val="004A2869"/>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E38"/>
    <w:rsid w:val="004C7E53"/>
    <w:rsid w:val="004C7F4D"/>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3"/>
    <w:rsid w:val="004F6A77"/>
    <w:rsid w:val="004F6CA0"/>
    <w:rsid w:val="004F736B"/>
    <w:rsid w:val="004F79B7"/>
    <w:rsid w:val="004F7AA0"/>
    <w:rsid w:val="004F7B68"/>
    <w:rsid w:val="004F7B6E"/>
    <w:rsid w:val="004F7C86"/>
    <w:rsid w:val="0050071B"/>
    <w:rsid w:val="00500BB8"/>
    <w:rsid w:val="00500C0D"/>
    <w:rsid w:val="0050103B"/>
    <w:rsid w:val="00501185"/>
    <w:rsid w:val="0050130B"/>
    <w:rsid w:val="00501365"/>
    <w:rsid w:val="00501374"/>
    <w:rsid w:val="005013B7"/>
    <w:rsid w:val="00501A4E"/>
    <w:rsid w:val="00501B6B"/>
    <w:rsid w:val="00501C76"/>
    <w:rsid w:val="00501CEF"/>
    <w:rsid w:val="0050251B"/>
    <w:rsid w:val="005028B6"/>
    <w:rsid w:val="005028D4"/>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D0B"/>
    <w:rsid w:val="00530F0C"/>
    <w:rsid w:val="00530F39"/>
    <w:rsid w:val="0053170C"/>
    <w:rsid w:val="00531AEB"/>
    <w:rsid w:val="00531C58"/>
    <w:rsid w:val="00531CDE"/>
    <w:rsid w:val="00532A0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0B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88E"/>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FA"/>
    <w:rsid w:val="00584705"/>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99D"/>
    <w:rsid w:val="00592EAE"/>
    <w:rsid w:val="00593A04"/>
    <w:rsid w:val="00593A28"/>
    <w:rsid w:val="00593C40"/>
    <w:rsid w:val="00594455"/>
    <w:rsid w:val="005944E4"/>
    <w:rsid w:val="0059455F"/>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A0001"/>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6FD1"/>
    <w:rsid w:val="005A7402"/>
    <w:rsid w:val="005A7594"/>
    <w:rsid w:val="005A78E5"/>
    <w:rsid w:val="005A7CCE"/>
    <w:rsid w:val="005A7D78"/>
    <w:rsid w:val="005B0264"/>
    <w:rsid w:val="005B152A"/>
    <w:rsid w:val="005B16BC"/>
    <w:rsid w:val="005B17C9"/>
    <w:rsid w:val="005B1841"/>
    <w:rsid w:val="005B252C"/>
    <w:rsid w:val="005B2542"/>
    <w:rsid w:val="005B27DF"/>
    <w:rsid w:val="005B299B"/>
    <w:rsid w:val="005B2A1C"/>
    <w:rsid w:val="005B2CA8"/>
    <w:rsid w:val="005B2F11"/>
    <w:rsid w:val="005B2F13"/>
    <w:rsid w:val="005B304C"/>
    <w:rsid w:val="005B324E"/>
    <w:rsid w:val="005B3395"/>
    <w:rsid w:val="005B34CB"/>
    <w:rsid w:val="005B375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85"/>
    <w:rsid w:val="005C0FAF"/>
    <w:rsid w:val="005C1809"/>
    <w:rsid w:val="005C1D91"/>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C7AFF"/>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127"/>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17E38"/>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4F"/>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20A"/>
    <w:rsid w:val="006843FB"/>
    <w:rsid w:val="00684601"/>
    <w:rsid w:val="0068503A"/>
    <w:rsid w:val="00685586"/>
    <w:rsid w:val="00685667"/>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6A02"/>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F03DF"/>
    <w:rsid w:val="006F0827"/>
    <w:rsid w:val="006F0B85"/>
    <w:rsid w:val="006F10F4"/>
    <w:rsid w:val="006F179D"/>
    <w:rsid w:val="006F2AE0"/>
    <w:rsid w:val="006F2D26"/>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E8"/>
    <w:rsid w:val="007254E4"/>
    <w:rsid w:val="007262AE"/>
    <w:rsid w:val="007265C6"/>
    <w:rsid w:val="00726D8B"/>
    <w:rsid w:val="00726E80"/>
    <w:rsid w:val="00726F43"/>
    <w:rsid w:val="00727005"/>
    <w:rsid w:val="007272C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7B7"/>
    <w:rsid w:val="007369E0"/>
    <w:rsid w:val="00737047"/>
    <w:rsid w:val="0073706E"/>
    <w:rsid w:val="0073752B"/>
    <w:rsid w:val="00737955"/>
    <w:rsid w:val="00737DEB"/>
    <w:rsid w:val="007400A8"/>
    <w:rsid w:val="00741277"/>
    <w:rsid w:val="007416EE"/>
    <w:rsid w:val="007417DB"/>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1D81"/>
    <w:rsid w:val="00752093"/>
    <w:rsid w:val="0075231A"/>
    <w:rsid w:val="00752650"/>
    <w:rsid w:val="00752B2B"/>
    <w:rsid w:val="00752D87"/>
    <w:rsid w:val="00752F19"/>
    <w:rsid w:val="007533AB"/>
    <w:rsid w:val="007535B3"/>
    <w:rsid w:val="0075374C"/>
    <w:rsid w:val="00753882"/>
    <w:rsid w:val="007543A8"/>
    <w:rsid w:val="00754A36"/>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2AE"/>
    <w:rsid w:val="007615A5"/>
    <w:rsid w:val="007617D3"/>
    <w:rsid w:val="00761F15"/>
    <w:rsid w:val="007623CE"/>
    <w:rsid w:val="0076254B"/>
    <w:rsid w:val="007625A3"/>
    <w:rsid w:val="00762968"/>
    <w:rsid w:val="007633C7"/>
    <w:rsid w:val="0076366B"/>
    <w:rsid w:val="00763690"/>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50B"/>
    <w:rsid w:val="007727ED"/>
    <w:rsid w:val="00772856"/>
    <w:rsid w:val="00772A55"/>
    <w:rsid w:val="00772C7D"/>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3F1"/>
    <w:rsid w:val="00790536"/>
    <w:rsid w:val="00790804"/>
    <w:rsid w:val="007909C5"/>
    <w:rsid w:val="00790FBC"/>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C27"/>
    <w:rsid w:val="007B5DC3"/>
    <w:rsid w:val="007B6150"/>
    <w:rsid w:val="007B63A1"/>
    <w:rsid w:val="007B63B9"/>
    <w:rsid w:val="007B6AD7"/>
    <w:rsid w:val="007B6D06"/>
    <w:rsid w:val="007B6D93"/>
    <w:rsid w:val="007B7B26"/>
    <w:rsid w:val="007C024E"/>
    <w:rsid w:val="007C07ED"/>
    <w:rsid w:val="007C117D"/>
    <w:rsid w:val="007C13DE"/>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AD6"/>
    <w:rsid w:val="007C5EBD"/>
    <w:rsid w:val="007C5FE0"/>
    <w:rsid w:val="007C6198"/>
    <w:rsid w:val="007C6D77"/>
    <w:rsid w:val="007C7033"/>
    <w:rsid w:val="007C77AB"/>
    <w:rsid w:val="007C7A66"/>
    <w:rsid w:val="007C7C7A"/>
    <w:rsid w:val="007C7E12"/>
    <w:rsid w:val="007D0205"/>
    <w:rsid w:val="007D09D4"/>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4C"/>
    <w:rsid w:val="007E1078"/>
    <w:rsid w:val="007E1749"/>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F0823"/>
    <w:rsid w:val="007F0C53"/>
    <w:rsid w:val="007F0CBD"/>
    <w:rsid w:val="007F0D05"/>
    <w:rsid w:val="007F0EB9"/>
    <w:rsid w:val="007F102B"/>
    <w:rsid w:val="007F1059"/>
    <w:rsid w:val="007F1360"/>
    <w:rsid w:val="007F21CA"/>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7B9"/>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FA"/>
    <w:rsid w:val="008265B6"/>
    <w:rsid w:val="00826779"/>
    <w:rsid w:val="0082708A"/>
    <w:rsid w:val="00827395"/>
    <w:rsid w:val="008277C7"/>
    <w:rsid w:val="008300AA"/>
    <w:rsid w:val="0083019F"/>
    <w:rsid w:val="00830A71"/>
    <w:rsid w:val="00830C93"/>
    <w:rsid w:val="00830C9C"/>
    <w:rsid w:val="00830DA3"/>
    <w:rsid w:val="00830F01"/>
    <w:rsid w:val="00831346"/>
    <w:rsid w:val="0083139F"/>
    <w:rsid w:val="00831AF2"/>
    <w:rsid w:val="00832465"/>
    <w:rsid w:val="00832563"/>
    <w:rsid w:val="0083272E"/>
    <w:rsid w:val="00832892"/>
    <w:rsid w:val="008329A3"/>
    <w:rsid w:val="008330F9"/>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70"/>
    <w:rsid w:val="0085112B"/>
    <w:rsid w:val="008514CE"/>
    <w:rsid w:val="00851591"/>
    <w:rsid w:val="00851C48"/>
    <w:rsid w:val="00852313"/>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BC5"/>
    <w:rsid w:val="00856D24"/>
    <w:rsid w:val="00857074"/>
    <w:rsid w:val="00857C99"/>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E50"/>
    <w:rsid w:val="00874F82"/>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C2D"/>
    <w:rsid w:val="00893C85"/>
    <w:rsid w:val="00894226"/>
    <w:rsid w:val="008942EE"/>
    <w:rsid w:val="00894A3C"/>
    <w:rsid w:val="00894AE0"/>
    <w:rsid w:val="0089500B"/>
    <w:rsid w:val="00895404"/>
    <w:rsid w:val="00895A9B"/>
    <w:rsid w:val="0089622C"/>
    <w:rsid w:val="00896275"/>
    <w:rsid w:val="008963AE"/>
    <w:rsid w:val="00896C5C"/>
    <w:rsid w:val="00897534"/>
    <w:rsid w:val="008978DB"/>
    <w:rsid w:val="00897DFF"/>
    <w:rsid w:val="00897EB7"/>
    <w:rsid w:val="008A0173"/>
    <w:rsid w:val="008A09CD"/>
    <w:rsid w:val="008A0A5B"/>
    <w:rsid w:val="008A0C28"/>
    <w:rsid w:val="008A0D05"/>
    <w:rsid w:val="008A2232"/>
    <w:rsid w:val="008A2B8D"/>
    <w:rsid w:val="008A2CF3"/>
    <w:rsid w:val="008A2D20"/>
    <w:rsid w:val="008A2E0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4B9"/>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B0E"/>
    <w:rsid w:val="008C6C88"/>
    <w:rsid w:val="008C7161"/>
    <w:rsid w:val="008C72BF"/>
    <w:rsid w:val="008C7564"/>
    <w:rsid w:val="008C75C7"/>
    <w:rsid w:val="008C7B10"/>
    <w:rsid w:val="008C7EBA"/>
    <w:rsid w:val="008C7F47"/>
    <w:rsid w:val="008C7FA7"/>
    <w:rsid w:val="008D0330"/>
    <w:rsid w:val="008D09C9"/>
    <w:rsid w:val="008D0A4E"/>
    <w:rsid w:val="008D0CE3"/>
    <w:rsid w:val="008D0DE5"/>
    <w:rsid w:val="008D1634"/>
    <w:rsid w:val="008D17EA"/>
    <w:rsid w:val="008D1F61"/>
    <w:rsid w:val="008D1F93"/>
    <w:rsid w:val="008D22FC"/>
    <w:rsid w:val="008D2C15"/>
    <w:rsid w:val="008D2CB8"/>
    <w:rsid w:val="008D2D39"/>
    <w:rsid w:val="008D2FA2"/>
    <w:rsid w:val="008D316B"/>
    <w:rsid w:val="008D3342"/>
    <w:rsid w:val="008D3BBD"/>
    <w:rsid w:val="008D3DDD"/>
    <w:rsid w:val="008D4340"/>
    <w:rsid w:val="008D4CBF"/>
    <w:rsid w:val="008D5509"/>
    <w:rsid w:val="008D5588"/>
    <w:rsid w:val="008D5CCE"/>
    <w:rsid w:val="008D5FA4"/>
    <w:rsid w:val="008D6146"/>
    <w:rsid w:val="008D61BB"/>
    <w:rsid w:val="008D63FA"/>
    <w:rsid w:val="008D64E1"/>
    <w:rsid w:val="008D6744"/>
    <w:rsid w:val="008D6955"/>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2D1D"/>
    <w:rsid w:val="008F3111"/>
    <w:rsid w:val="008F384F"/>
    <w:rsid w:val="008F389A"/>
    <w:rsid w:val="008F3AD6"/>
    <w:rsid w:val="008F4197"/>
    <w:rsid w:val="008F480E"/>
    <w:rsid w:val="008F4F83"/>
    <w:rsid w:val="008F5340"/>
    <w:rsid w:val="008F54A8"/>
    <w:rsid w:val="008F550B"/>
    <w:rsid w:val="008F5CCB"/>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1FF5"/>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A4B"/>
    <w:rsid w:val="009135B8"/>
    <w:rsid w:val="0091385B"/>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CAC"/>
    <w:rsid w:val="00934DED"/>
    <w:rsid w:val="00934E8F"/>
    <w:rsid w:val="00935035"/>
    <w:rsid w:val="00935131"/>
    <w:rsid w:val="009358EE"/>
    <w:rsid w:val="00935DC5"/>
    <w:rsid w:val="009360A8"/>
    <w:rsid w:val="0093613A"/>
    <w:rsid w:val="0093633E"/>
    <w:rsid w:val="009368A2"/>
    <w:rsid w:val="00936983"/>
    <w:rsid w:val="00937860"/>
    <w:rsid w:val="009378FA"/>
    <w:rsid w:val="009379D2"/>
    <w:rsid w:val="00937E17"/>
    <w:rsid w:val="0094094C"/>
    <w:rsid w:val="00940A33"/>
    <w:rsid w:val="00940D5C"/>
    <w:rsid w:val="00940EE3"/>
    <w:rsid w:val="00940F22"/>
    <w:rsid w:val="0094179A"/>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0DE"/>
    <w:rsid w:val="0095095E"/>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5E"/>
    <w:rsid w:val="009550D1"/>
    <w:rsid w:val="009554E3"/>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6040"/>
    <w:rsid w:val="0096613E"/>
    <w:rsid w:val="0096621A"/>
    <w:rsid w:val="00966805"/>
    <w:rsid w:val="0096694C"/>
    <w:rsid w:val="00966D4E"/>
    <w:rsid w:val="009670D0"/>
    <w:rsid w:val="0096725F"/>
    <w:rsid w:val="00967763"/>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C5B"/>
    <w:rsid w:val="00982095"/>
    <w:rsid w:val="009821AE"/>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4FC6"/>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BFE"/>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B69"/>
    <w:rsid w:val="009A3022"/>
    <w:rsid w:val="009A3030"/>
    <w:rsid w:val="009A3703"/>
    <w:rsid w:val="009A3993"/>
    <w:rsid w:val="009A3B09"/>
    <w:rsid w:val="009A4130"/>
    <w:rsid w:val="009A44B7"/>
    <w:rsid w:val="009A4ACB"/>
    <w:rsid w:val="009A4D1A"/>
    <w:rsid w:val="009A5326"/>
    <w:rsid w:val="009A594F"/>
    <w:rsid w:val="009A5A4A"/>
    <w:rsid w:val="009A6555"/>
    <w:rsid w:val="009A68BF"/>
    <w:rsid w:val="009A6A6D"/>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4CF"/>
    <w:rsid w:val="009C186A"/>
    <w:rsid w:val="009C18C7"/>
    <w:rsid w:val="009C1D8A"/>
    <w:rsid w:val="009C1DC7"/>
    <w:rsid w:val="009C221E"/>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15"/>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78CD"/>
    <w:rsid w:val="009E78DB"/>
    <w:rsid w:val="009E7A9A"/>
    <w:rsid w:val="009E7D5F"/>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A2F"/>
    <w:rsid w:val="009F6BF3"/>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D60"/>
    <w:rsid w:val="00A16F26"/>
    <w:rsid w:val="00A17249"/>
    <w:rsid w:val="00A17616"/>
    <w:rsid w:val="00A1764E"/>
    <w:rsid w:val="00A17941"/>
    <w:rsid w:val="00A17FCC"/>
    <w:rsid w:val="00A20191"/>
    <w:rsid w:val="00A20485"/>
    <w:rsid w:val="00A20A7B"/>
    <w:rsid w:val="00A20BA3"/>
    <w:rsid w:val="00A20E10"/>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2ED"/>
    <w:rsid w:val="00A253E7"/>
    <w:rsid w:val="00A25BEE"/>
    <w:rsid w:val="00A25E66"/>
    <w:rsid w:val="00A260B5"/>
    <w:rsid w:val="00A260E1"/>
    <w:rsid w:val="00A261D0"/>
    <w:rsid w:val="00A264C1"/>
    <w:rsid w:val="00A265C5"/>
    <w:rsid w:val="00A26CF5"/>
    <w:rsid w:val="00A2710F"/>
    <w:rsid w:val="00A27336"/>
    <w:rsid w:val="00A27AF5"/>
    <w:rsid w:val="00A27F6B"/>
    <w:rsid w:val="00A30239"/>
    <w:rsid w:val="00A30498"/>
    <w:rsid w:val="00A30717"/>
    <w:rsid w:val="00A307EB"/>
    <w:rsid w:val="00A30865"/>
    <w:rsid w:val="00A308E3"/>
    <w:rsid w:val="00A30BAA"/>
    <w:rsid w:val="00A30E30"/>
    <w:rsid w:val="00A31023"/>
    <w:rsid w:val="00A31373"/>
    <w:rsid w:val="00A317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7B6"/>
    <w:rsid w:val="00A55965"/>
    <w:rsid w:val="00A55C1B"/>
    <w:rsid w:val="00A55D46"/>
    <w:rsid w:val="00A55E39"/>
    <w:rsid w:val="00A562CB"/>
    <w:rsid w:val="00A564D3"/>
    <w:rsid w:val="00A56666"/>
    <w:rsid w:val="00A5693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3BB"/>
    <w:rsid w:val="00A77515"/>
    <w:rsid w:val="00A7771D"/>
    <w:rsid w:val="00A777DA"/>
    <w:rsid w:val="00A77BFF"/>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771"/>
    <w:rsid w:val="00AB2CEA"/>
    <w:rsid w:val="00AB32B7"/>
    <w:rsid w:val="00AB358E"/>
    <w:rsid w:val="00AB3A39"/>
    <w:rsid w:val="00AB3C47"/>
    <w:rsid w:val="00AB3D53"/>
    <w:rsid w:val="00AB3DC7"/>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165"/>
    <w:rsid w:val="00AC25DA"/>
    <w:rsid w:val="00AC26A7"/>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F4E"/>
    <w:rsid w:val="00AD6F80"/>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695"/>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745"/>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0FC0"/>
    <w:rsid w:val="00B310AD"/>
    <w:rsid w:val="00B31192"/>
    <w:rsid w:val="00B3128F"/>
    <w:rsid w:val="00B31A45"/>
    <w:rsid w:val="00B31A59"/>
    <w:rsid w:val="00B31B08"/>
    <w:rsid w:val="00B3244E"/>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7099"/>
    <w:rsid w:val="00B57446"/>
    <w:rsid w:val="00B579D4"/>
    <w:rsid w:val="00B57ACC"/>
    <w:rsid w:val="00B57B9F"/>
    <w:rsid w:val="00B57EF2"/>
    <w:rsid w:val="00B6020E"/>
    <w:rsid w:val="00B6069D"/>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1F73"/>
    <w:rsid w:val="00B923D3"/>
    <w:rsid w:val="00B9253C"/>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2AB"/>
    <w:rsid w:val="00BC373E"/>
    <w:rsid w:val="00BC378C"/>
    <w:rsid w:val="00BC3900"/>
    <w:rsid w:val="00BC3A32"/>
    <w:rsid w:val="00BC3C12"/>
    <w:rsid w:val="00BC3C31"/>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D042C"/>
    <w:rsid w:val="00BD04F5"/>
    <w:rsid w:val="00BD0677"/>
    <w:rsid w:val="00BD07C5"/>
    <w:rsid w:val="00BD07FE"/>
    <w:rsid w:val="00BD1532"/>
    <w:rsid w:val="00BD19D8"/>
    <w:rsid w:val="00BD233A"/>
    <w:rsid w:val="00BD23F8"/>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6B1"/>
    <w:rsid w:val="00BD7928"/>
    <w:rsid w:val="00BD7B2A"/>
    <w:rsid w:val="00BE05A1"/>
    <w:rsid w:val="00BE07BF"/>
    <w:rsid w:val="00BE09B8"/>
    <w:rsid w:val="00BE09B9"/>
    <w:rsid w:val="00BE0B41"/>
    <w:rsid w:val="00BE0B42"/>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62"/>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AF6"/>
    <w:rsid w:val="00C24B68"/>
    <w:rsid w:val="00C24EF6"/>
    <w:rsid w:val="00C25393"/>
    <w:rsid w:val="00C25830"/>
    <w:rsid w:val="00C264C7"/>
    <w:rsid w:val="00C268B0"/>
    <w:rsid w:val="00C26FBE"/>
    <w:rsid w:val="00C27495"/>
    <w:rsid w:val="00C275CF"/>
    <w:rsid w:val="00C277D5"/>
    <w:rsid w:val="00C278B5"/>
    <w:rsid w:val="00C27A90"/>
    <w:rsid w:val="00C30715"/>
    <w:rsid w:val="00C30C47"/>
    <w:rsid w:val="00C30C61"/>
    <w:rsid w:val="00C30F6E"/>
    <w:rsid w:val="00C31A9F"/>
    <w:rsid w:val="00C31F84"/>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512"/>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B1D"/>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6EE9"/>
    <w:rsid w:val="00C77160"/>
    <w:rsid w:val="00C7729F"/>
    <w:rsid w:val="00C775ED"/>
    <w:rsid w:val="00C779EF"/>
    <w:rsid w:val="00C77C16"/>
    <w:rsid w:val="00C77E2A"/>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6C5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7C34"/>
    <w:rsid w:val="00CD05C8"/>
    <w:rsid w:val="00CD0A6C"/>
    <w:rsid w:val="00CD0F80"/>
    <w:rsid w:val="00CD19B5"/>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1A5"/>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11C"/>
    <w:rsid w:val="00CE167D"/>
    <w:rsid w:val="00CE1E95"/>
    <w:rsid w:val="00CE210E"/>
    <w:rsid w:val="00CE21EE"/>
    <w:rsid w:val="00CE228A"/>
    <w:rsid w:val="00CE24A7"/>
    <w:rsid w:val="00CE29DC"/>
    <w:rsid w:val="00CE2D50"/>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6CEF"/>
    <w:rsid w:val="00CF6EDD"/>
    <w:rsid w:val="00CF719D"/>
    <w:rsid w:val="00CF7222"/>
    <w:rsid w:val="00CF73C0"/>
    <w:rsid w:val="00CF74FB"/>
    <w:rsid w:val="00CF7AA1"/>
    <w:rsid w:val="00CF7D27"/>
    <w:rsid w:val="00D002EE"/>
    <w:rsid w:val="00D00622"/>
    <w:rsid w:val="00D006B0"/>
    <w:rsid w:val="00D00B83"/>
    <w:rsid w:val="00D01654"/>
    <w:rsid w:val="00D01D9A"/>
    <w:rsid w:val="00D01FD2"/>
    <w:rsid w:val="00D02194"/>
    <w:rsid w:val="00D021EA"/>
    <w:rsid w:val="00D02D25"/>
    <w:rsid w:val="00D031E4"/>
    <w:rsid w:val="00D032E5"/>
    <w:rsid w:val="00D034DE"/>
    <w:rsid w:val="00D036D7"/>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474"/>
    <w:rsid w:val="00D07AA5"/>
    <w:rsid w:val="00D07C4C"/>
    <w:rsid w:val="00D07DB8"/>
    <w:rsid w:val="00D07EB7"/>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2E2"/>
    <w:rsid w:val="00D21545"/>
    <w:rsid w:val="00D22059"/>
    <w:rsid w:val="00D22534"/>
    <w:rsid w:val="00D22D1F"/>
    <w:rsid w:val="00D22EFF"/>
    <w:rsid w:val="00D23141"/>
    <w:rsid w:val="00D237CA"/>
    <w:rsid w:val="00D23A1A"/>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DD"/>
    <w:rsid w:val="00D310BD"/>
    <w:rsid w:val="00D311A8"/>
    <w:rsid w:val="00D312B0"/>
    <w:rsid w:val="00D3138A"/>
    <w:rsid w:val="00D31397"/>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2B6"/>
    <w:rsid w:val="00D57417"/>
    <w:rsid w:val="00D577FC"/>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84E"/>
    <w:rsid w:val="00D66934"/>
    <w:rsid w:val="00D66B07"/>
    <w:rsid w:val="00D66F30"/>
    <w:rsid w:val="00D67070"/>
    <w:rsid w:val="00D67307"/>
    <w:rsid w:val="00D67BC3"/>
    <w:rsid w:val="00D67E57"/>
    <w:rsid w:val="00D67F5C"/>
    <w:rsid w:val="00D703A1"/>
    <w:rsid w:val="00D703F2"/>
    <w:rsid w:val="00D7041B"/>
    <w:rsid w:val="00D7071B"/>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6EC2"/>
    <w:rsid w:val="00D77462"/>
    <w:rsid w:val="00D77899"/>
    <w:rsid w:val="00D7792A"/>
    <w:rsid w:val="00D77A35"/>
    <w:rsid w:val="00D80357"/>
    <w:rsid w:val="00D803A6"/>
    <w:rsid w:val="00D80A8A"/>
    <w:rsid w:val="00D80B44"/>
    <w:rsid w:val="00D80E6E"/>
    <w:rsid w:val="00D81233"/>
    <w:rsid w:val="00D81842"/>
    <w:rsid w:val="00D819F9"/>
    <w:rsid w:val="00D81BBF"/>
    <w:rsid w:val="00D81DAD"/>
    <w:rsid w:val="00D81E36"/>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69B"/>
    <w:rsid w:val="00D968B1"/>
    <w:rsid w:val="00D96951"/>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632"/>
    <w:rsid w:val="00DA37CD"/>
    <w:rsid w:val="00DA4022"/>
    <w:rsid w:val="00DA489E"/>
    <w:rsid w:val="00DA4919"/>
    <w:rsid w:val="00DA4A2A"/>
    <w:rsid w:val="00DA4ADB"/>
    <w:rsid w:val="00DA4BB0"/>
    <w:rsid w:val="00DA4CF8"/>
    <w:rsid w:val="00DA4F16"/>
    <w:rsid w:val="00DA5FBE"/>
    <w:rsid w:val="00DA62E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3CF"/>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DD9"/>
    <w:rsid w:val="00DE0505"/>
    <w:rsid w:val="00DE05C2"/>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C3"/>
    <w:rsid w:val="00DE3674"/>
    <w:rsid w:val="00DE377A"/>
    <w:rsid w:val="00DE3F81"/>
    <w:rsid w:val="00DE4022"/>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309E"/>
    <w:rsid w:val="00E031B7"/>
    <w:rsid w:val="00E032EB"/>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B30"/>
    <w:rsid w:val="00E26CF7"/>
    <w:rsid w:val="00E26E5E"/>
    <w:rsid w:val="00E275A0"/>
    <w:rsid w:val="00E27B59"/>
    <w:rsid w:val="00E27CA8"/>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386"/>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846"/>
    <w:rsid w:val="00E57B58"/>
    <w:rsid w:val="00E57C7E"/>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7D"/>
    <w:rsid w:val="00E8578F"/>
    <w:rsid w:val="00E869EC"/>
    <w:rsid w:val="00E86A9B"/>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755"/>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96E"/>
    <w:rsid w:val="00EE1E0A"/>
    <w:rsid w:val="00EE208E"/>
    <w:rsid w:val="00EE240E"/>
    <w:rsid w:val="00EE25B5"/>
    <w:rsid w:val="00EE27EE"/>
    <w:rsid w:val="00EE2C1E"/>
    <w:rsid w:val="00EE3464"/>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68"/>
    <w:rsid w:val="00EF06CD"/>
    <w:rsid w:val="00EF07DB"/>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0B8"/>
    <w:rsid w:val="00EF44EA"/>
    <w:rsid w:val="00EF486F"/>
    <w:rsid w:val="00EF5115"/>
    <w:rsid w:val="00EF5331"/>
    <w:rsid w:val="00EF543A"/>
    <w:rsid w:val="00EF5539"/>
    <w:rsid w:val="00EF5731"/>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C82"/>
    <w:rsid w:val="00F11FCF"/>
    <w:rsid w:val="00F12812"/>
    <w:rsid w:val="00F12A8A"/>
    <w:rsid w:val="00F13026"/>
    <w:rsid w:val="00F130E8"/>
    <w:rsid w:val="00F13456"/>
    <w:rsid w:val="00F1368B"/>
    <w:rsid w:val="00F13889"/>
    <w:rsid w:val="00F14084"/>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AA7"/>
    <w:rsid w:val="00F21ADC"/>
    <w:rsid w:val="00F21AE0"/>
    <w:rsid w:val="00F21CE1"/>
    <w:rsid w:val="00F21F22"/>
    <w:rsid w:val="00F2200C"/>
    <w:rsid w:val="00F22A02"/>
    <w:rsid w:val="00F22E04"/>
    <w:rsid w:val="00F231DB"/>
    <w:rsid w:val="00F235EC"/>
    <w:rsid w:val="00F23664"/>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FB"/>
    <w:rsid w:val="00F33F32"/>
    <w:rsid w:val="00F3402F"/>
    <w:rsid w:val="00F34104"/>
    <w:rsid w:val="00F3494D"/>
    <w:rsid w:val="00F34EE7"/>
    <w:rsid w:val="00F3515B"/>
    <w:rsid w:val="00F3526B"/>
    <w:rsid w:val="00F3539E"/>
    <w:rsid w:val="00F3551F"/>
    <w:rsid w:val="00F35685"/>
    <w:rsid w:val="00F35BA3"/>
    <w:rsid w:val="00F35CD7"/>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512"/>
    <w:rsid w:val="00F41860"/>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69D"/>
    <w:rsid w:val="00F55C57"/>
    <w:rsid w:val="00F55D54"/>
    <w:rsid w:val="00F55E13"/>
    <w:rsid w:val="00F56047"/>
    <w:rsid w:val="00F56750"/>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58"/>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547"/>
    <w:rsid w:val="00F95E3B"/>
    <w:rsid w:val="00F966E2"/>
    <w:rsid w:val="00F96773"/>
    <w:rsid w:val="00F96BD4"/>
    <w:rsid w:val="00F96DD6"/>
    <w:rsid w:val="00F97056"/>
    <w:rsid w:val="00F9711E"/>
    <w:rsid w:val="00F97324"/>
    <w:rsid w:val="00F978A3"/>
    <w:rsid w:val="00F978BE"/>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370C"/>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82B"/>
    <w:rsid w:val="00FC1AC7"/>
    <w:rsid w:val="00FC1E7A"/>
    <w:rsid w:val="00FC2C39"/>
    <w:rsid w:val="00FC2FF9"/>
    <w:rsid w:val="00FC30D9"/>
    <w:rsid w:val="00FC31EC"/>
    <w:rsid w:val="00FC38A1"/>
    <w:rsid w:val="00FC3998"/>
    <w:rsid w:val="00FC3C88"/>
    <w:rsid w:val="00FC4621"/>
    <w:rsid w:val="00FC4707"/>
    <w:rsid w:val="00FC4AA1"/>
    <w:rsid w:val="00FC4B3C"/>
    <w:rsid w:val="00FC4C80"/>
    <w:rsid w:val="00FC54B6"/>
    <w:rsid w:val="00FC5657"/>
    <w:rsid w:val="00FC5751"/>
    <w:rsid w:val="00FC5908"/>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D0205"/>
    <w:rsid w:val="00FD03B0"/>
    <w:rsid w:val="00FD0AA4"/>
    <w:rsid w:val="00FD0B8A"/>
    <w:rsid w:val="00FD0FC9"/>
    <w:rsid w:val="00FD1836"/>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145"/>
    <w:rsid w:val="00FE647B"/>
    <w:rsid w:val="00FE67EE"/>
    <w:rsid w:val="00FE6C7A"/>
    <w:rsid w:val="00FE6DAF"/>
    <w:rsid w:val="00FE7471"/>
    <w:rsid w:val="00FE7BCB"/>
    <w:rsid w:val="00FF0097"/>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AE7"/>
    <w:rsid w:val="00FF3E45"/>
    <w:rsid w:val="00FF449D"/>
    <w:rsid w:val="00FF4686"/>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332117B-194C-4E32-929A-8108B88F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Standards%20Docs\1.%20WG_RAN1\TSGR1_96\Docs\R1-1903597.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F94706-EA18-40C9-8892-A4AF42294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4294967292</TotalTime>
  <Pages>23</Pages>
  <Words>6475</Words>
  <Characters>36909</Characters>
  <Application>Microsoft Office Word</Application>
  <DocSecurity>0</DocSecurity>
  <Lines>307</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43298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samsung12#</cp:lastModifiedBy>
  <cp:revision>7</cp:revision>
  <cp:lastPrinted>2010-03-24T17:20:00Z</cp:lastPrinted>
  <dcterms:created xsi:type="dcterms:W3CDTF">2019-05-13T15:33:00Z</dcterms:created>
  <dcterms:modified xsi:type="dcterms:W3CDTF">2019-05-13T21:29:00Z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